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C6" w:rsidRPr="00755697" w:rsidRDefault="00BA1DC6" w:rsidP="00A341EB">
      <w:pPr>
        <w:spacing w:after="0" w:line="240" w:lineRule="auto"/>
      </w:pPr>
      <w:bookmarkStart w:id="0" w:name="_GoBack"/>
      <w:bookmarkEnd w:id="0"/>
      <w:r w:rsidRPr="007E678A">
        <w:rPr>
          <w:noProof/>
          <w:lang w:eastAsia="en-AU"/>
        </w:rPr>
        <w:drawing>
          <wp:inline distT="0" distB="0" distL="0" distR="0" wp14:anchorId="7E5F4DFA" wp14:editId="293F774B">
            <wp:extent cx="5656580" cy="2560098"/>
            <wp:effectExtent l="0" t="0" r="1270" b="0"/>
            <wp:docPr id="5" name="Picture 5" descr="H:\Marketing\All Staff\Admissions Website\Photos\PIB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arketing\All Staff\Admissions Website\Photos\PIBT ima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078" b="18033"/>
                    <a:stretch/>
                  </pic:blipFill>
                  <pic:spPr bwMode="auto">
                    <a:xfrm>
                      <a:off x="0" y="0"/>
                      <a:ext cx="5656580" cy="2560098"/>
                    </a:xfrm>
                    <a:prstGeom prst="rect">
                      <a:avLst/>
                    </a:prstGeom>
                    <a:noFill/>
                    <a:ln>
                      <a:noFill/>
                    </a:ln>
                    <a:extLst>
                      <a:ext uri="{53640926-AAD7-44D8-BBD7-CCE9431645EC}">
                        <a14:shadowObscured xmlns:a14="http://schemas.microsoft.com/office/drawing/2010/main"/>
                      </a:ext>
                    </a:extLst>
                  </pic:spPr>
                </pic:pic>
              </a:graphicData>
            </a:graphic>
          </wp:inline>
        </w:drawing>
      </w:r>
    </w:p>
    <w:p w:rsidR="001902DB" w:rsidRDefault="001902DB" w:rsidP="001902DB">
      <w:pPr>
        <w:pStyle w:val="ListParagraph"/>
        <w:spacing w:after="0" w:line="240" w:lineRule="auto"/>
        <w:ind w:left="360"/>
        <w:rPr>
          <w:b/>
          <w:color w:val="4472C4" w:themeColor="accent5"/>
          <w:sz w:val="28"/>
          <w:szCs w:val="28"/>
        </w:rPr>
      </w:pPr>
    </w:p>
    <w:p w:rsidR="007855BE" w:rsidRPr="005D7D1C" w:rsidRDefault="007855BE" w:rsidP="00A341EB">
      <w:pPr>
        <w:pStyle w:val="ListParagraph"/>
        <w:numPr>
          <w:ilvl w:val="0"/>
          <w:numId w:val="1"/>
        </w:numPr>
        <w:spacing w:after="0" w:line="240" w:lineRule="auto"/>
        <w:ind w:left="360"/>
        <w:rPr>
          <w:b/>
          <w:color w:val="4472C4" w:themeColor="accent5"/>
          <w:sz w:val="28"/>
          <w:szCs w:val="28"/>
        </w:rPr>
      </w:pPr>
      <w:r w:rsidRPr="005D7D1C">
        <w:rPr>
          <w:b/>
          <w:color w:val="4472C4" w:themeColor="accent5"/>
          <w:sz w:val="28"/>
          <w:szCs w:val="28"/>
        </w:rPr>
        <w:t>About Edith Cowan College</w:t>
      </w:r>
      <w:r w:rsidR="000F2D0F">
        <w:rPr>
          <w:b/>
          <w:color w:val="4472C4" w:themeColor="accent5"/>
          <w:sz w:val="28"/>
          <w:szCs w:val="28"/>
        </w:rPr>
        <w:t xml:space="preserve"> Courses</w:t>
      </w:r>
    </w:p>
    <w:p w:rsidR="00755697" w:rsidRDefault="00755697" w:rsidP="00A341EB">
      <w:pPr>
        <w:spacing w:after="0" w:line="240" w:lineRule="auto"/>
        <w:ind w:left="720"/>
        <w:rPr>
          <w:rFonts w:eastAsia="Times New Roman" w:cs="Arial"/>
          <w:color w:val="464646"/>
          <w:lang w:eastAsia="en-AU"/>
        </w:rPr>
      </w:pPr>
    </w:p>
    <w:p w:rsidR="00613944" w:rsidRPr="00613944" w:rsidRDefault="00613944" w:rsidP="00A341EB">
      <w:pPr>
        <w:spacing w:after="0" w:line="240" w:lineRule="auto"/>
        <w:ind w:left="360"/>
        <w:rPr>
          <w:rFonts w:eastAsia="Times New Roman" w:cs="Arial"/>
          <w:b/>
          <w:lang w:eastAsia="en-AU"/>
        </w:rPr>
      </w:pPr>
      <w:r w:rsidRPr="00613944">
        <w:rPr>
          <w:rFonts w:eastAsia="Times New Roman" w:cs="Arial"/>
          <w:b/>
          <w:lang w:eastAsia="en-AU"/>
        </w:rPr>
        <w:t>General Information</w:t>
      </w:r>
    </w:p>
    <w:p w:rsidR="000F2D0F" w:rsidRDefault="00755697" w:rsidP="00A341EB">
      <w:pPr>
        <w:spacing w:after="0" w:line="240" w:lineRule="auto"/>
        <w:ind w:left="360"/>
        <w:rPr>
          <w:rFonts w:eastAsia="Times New Roman" w:cs="Arial"/>
          <w:lang w:eastAsia="en-AU"/>
        </w:rPr>
      </w:pPr>
      <w:r w:rsidRPr="00755697">
        <w:rPr>
          <w:rFonts w:eastAsia="Times New Roman" w:cs="Arial"/>
          <w:lang w:eastAsia="en-AU"/>
        </w:rPr>
        <w:t xml:space="preserve">Edith Cowan College (ECC) </w:t>
      </w:r>
      <w:r w:rsidR="000F2D0F">
        <w:rPr>
          <w:rFonts w:eastAsia="Times New Roman" w:cs="Arial"/>
          <w:lang w:eastAsia="en-AU"/>
        </w:rPr>
        <w:t>provides alternative pathways to Edith Cowan University (ECU) for students who may not qualify for direct entry into a degree program and are looking for a supportive learning environment.   Established in 1994, Edith Cowan College (formerly PIBT) has successfully bridged the academic and English language gap for over 8,000 students to help them achieve their goal of entering into ECU.</w:t>
      </w:r>
    </w:p>
    <w:p w:rsidR="00A341EB" w:rsidRDefault="00A341EB" w:rsidP="00BA1DC6">
      <w:pPr>
        <w:spacing w:after="0" w:line="240" w:lineRule="auto"/>
        <w:rPr>
          <w:rFonts w:eastAsia="Times New Roman" w:cs="Arial"/>
          <w:lang w:eastAsia="en-AU"/>
        </w:rPr>
      </w:pPr>
    </w:p>
    <w:p w:rsidR="00A341EB" w:rsidRPr="00613944" w:rsidRDefault="00613944" w:rsidP="00A341EB">
      <w:pPr>
        <w:spacing w:after="0" w:line="240" w:lineRule="auto"/>
        <w:ind w:left="360"/>
        <w:rPr>
          <w:rFonts w:eastAsia="Times New Roman" w:cs="Arial"/>
          <w:b/>
          <w:lang w:eastAsia="en-AU"/>
        </w:rPr>
      </w:pPr>
      <w:r w:rsidRPr="00613944">
        <w:rPr>
          <w:rFonts w:eastAsia="Times New Roman" w:cs="Arial"/>
          <w:b/>
          <w:lang w:eastAsia="en-AU"/>
        </w:rPr>
        <w:t xml:space="preserve">ECC Diploma  </w:t>
      </w:r>
    </w:p>
    <w:p w:rsidR="00613944" w:rsidRDefault="00755697" w:rsidP="00A341EB">
      <w:pPr>
        <w:spacing w:after="0" w:line="240" w:lineRule="auto"/>
        <w:ind w:left="360"/>
        <w:rPr>
          <w:rFonts w:eastAsia="Times New Roman" w:cs="Arial"/>
          <w:lang w:eastAsia="en-AU"/>
        </w:rPr>
      </w:pPr>
      <w:r w:rsidRPr="00755697">
        <w:rPr>
          <w:rFonts w:eastAsia="Times New Roman" w:cs="Arial"/>
          <w:lang w:eastAsia="en-AU"/>
        </w:rPr>
        <w:t xml:space="preserve">ECC diploma programs </w:t>
      </w:r>
      <w:r w:rsidR="00613944">
        <w:rPr>
          <w:rFonts w:eastAsia="Times New Roman" w:cs="Arial"/>
          <w:lang w:eastAsia="en-AU"/>
        </w:rPr>
        <w:t>are delivered at the ECU Joondalup C</w:t>
      </w:r>
      <w:r w:rsidRPr="00755697">
        <w:rPr>
          <w:rFonts w:eastAsia="Times New Roman" w:cs="Arial"/>
          <w:lang w:eastAsia="en-AU"/>
        </w:rPr>
        <w:t>ampus</w:t>
      </w:r>
      <w:r w:rsidR="00613944">
        <w:rPr>
          <w:rFonts w:eastAsia="Times New Roman" w:cs="Arial"/>
          <w:lang w:eastAsia="en-AU"/>
        </w:rPr>
        <w:t xml:space="preserve"> West.   For the latest details on your selected course – fees, course structure, duration, intakes and a downloadable PDF that outlines the units, majors and articulation into ECU degrees, click on the link below.  </w:t>
      </w:r>
    </w:p>
    <w:p w:rsidR="00613944" w:rsidRDefault="00613944" w:rsidP="00A341EB">
      <w:pPr>
        <w:spacing w:after="0" w:line="240" w:lineRule="auto"/>
        <w:rPr>
          <w:rFonts w:eastAsia="Times New Roman" w:cs="Arial"/>
          <w:lang w:eastAsia="en-AU"/>
        </w:rPr>
      </w:pPr>
    </w:p>
    <w:tbl>
      <w:tblPr>
        <w:tblStyle w:val="TableGrid"/>
        <w:tblW w:w="9105" w:type="dxa"/>
        <w:tblInd w:w="279" w:type="dxa"/>
        <w:tblLook w:val="04A0" w:firstRow="1" w:lastRow="0" w:firstColumn="1" w:lastColumn="0" w:noHBand="0" w:noVBand="1"/>
      </w:tblPr>
      <w:tblGrid>
        <w:gridCol w:w="2835"/>
        <w:gridCol w:w="6270"/>
      </w:tblGrid>
      <w:tr w:rsidR="00613944" w:rsidRPr="003C4FF2" w:rsidTr="00D05A94">
        <w:trPr>
          <w:trHeight w:val="739"/>
        </w:trPr>
        <w:tc>
          <w:tcPr>
            <w:tcW w:w="2835" w:type="dxa"/>
            <w:shd w:val="clear" w:color="auto" w:fill="D9E2F3" w:themeFill="accent5" w:themeFillTint="33"/>
            <w:vAlign w:val="center"/>
          </w:tcPr>
          <w:p w:rsidR="00613944" w:rsidRPr="003C4FF2" w:rsidRDefault="00613944" w:rsidP="00A341EB">
            <w:pPr>
              <w:pStyle w:val="ListParagraph"/>
              <w:ind w:left="0"/>
              <w:jc w:val="center"/>
              <w:rPr>
                <w:rStyle w:val="Hyperlink"/>
                <w:rFonts w:cs="Arial"/>
                <w:b/>
                <w:color w:val="auto"/>
                <w:u w:val="none"/>
              </w:rPr>
            </w:pPr>
            <w:r w:rsidRPr="003C4FF2">
              <w:rPr>
                <w:rStyle w:val="Hyperlink"/>
                <w:rFonts w:cs="Arial"/>
                <w:b/>
                <w:color w:val="auto"/>
                <w:u w:val="none"/>
              </w:rPr>
              <w:t>PROGRAM</w:t>
            </w:r>
          </w:p>
        </w:tc>
        <w:tc>
          <w:tcPr>
            <w:tcW w:w="6270" w:type="dxa"/>
            <w:shd w:val="clear" w:color="auto" w:fill="D9E2F3" w:themeFill="accent5" w:themeFillTint="33"/>
            <w:vAlign w:val="center"/>
          </w:tcPr>
          <w:p w:rsidR="00613944" w:rsidRPr="003C4FF2" w:rsidRDefault="00613944" w:rsidP="00A341EB">
            <w:pPr>
              <w:pStyle w:val="ListParagraph"/>
              <w:ind w:left="0"/>
              <w:jc w:val="center"/>
              <w:rPr>
                <w:rStyle w:val="Hyperlink"/>
                <w:rFonts w:cs="Arial"/>
                <w:b/>
                <w:color w:val="auto"/>
                <w:u w:val="none"/>
              </w:rPr>
            </w:pPr>
            <w:r w:rsidRPr="003C4FF2">
              <w:rPr>
                <w:rStyle w:val="Hyperlink"/>
                <w:rFonts w:cs="Arial"/>
                <w:b/>
                <w:color w:val="auto"/>
                <w:u w:val="none"/>
              </w:rPr>
              <w:t>LINK TO FULL PROGRAM DETAILS</w:t>
            </w:r>
          </w:p>
        </w:tc>
      </w:tr>
      <w:tr w:rsidR="00613944" w:rsidRPr="003C4FF2" w:rsidTr="00BA1DC6">
        <w:trPr>
          <w:trHeight w:val="671"/>
        </w:trPr>
        <w:tc>
          <w:tcPr>
            <w:tcW w:w="2835" w:type="dxa"/>
            <w:shd w:val="clear" w:color="auto" w:fill="D9E2F3" w:themeFill="accent5" w:themeFillTint="33"/>
            <w:vAlign w:val="center"/>
          </w:tcPr>
          <w:p w:rsidR="00613944" w:rsidRDefault="00E52FD4" w:rsidP="00A341EB">
            <w:pPr>
              <w:pStyle w:val="ListParagraph"/>
              <w:ind w:left="0"/>
              <w:rPr>
                <w:rStyle w:val="Hyperlink"/>
                <w:rFonts w:cs="Arial"/>
                <w:b/>
                <w:color w:val="auto"/>
                <w:u w:val="none"/>
              </w:rPr>
            </w:pPr>
            <w:r>
              <w:rPr>
                <w:rStyle w:val="Hyperlink"/>
                <w:rFonts w:cs="Arial"/>
                <w:b/>
                <w:color w:val="auto"/>
                <w:u w:val="none"/>
              </w:rPr>
              <w:t xml:space="preserve">Diploma Hotel Management + </w:t>
            </w:r>
            <w:r w:rsidR="00613944" w:rsidRPr="003C4FF2">
              <w:rPr>
                <w:rStyle w:val="Hyperlink"/>
                <w:rFonts w:cs="Arial"/>
                <w:b/>
                <w:color w:val="auto"/>
                <w:u w:val="none"/>
              </w:rPr>
              <w:t xml:space="preserve">Diploma of </w:t>
            </w:r>
            <w:r w:rsidR="000B0286">
              <w:rPr>
                <w:rStyle w:val="Hyperlink"/>
                <w:rFonts w:cs="Arial"/>
                <w:b/>
                <w:color w:val="auto"/>
                <w:u w:val="none"/>
              </w:rPr>
              <w:t>Commerce</w:t>
            </w:r>
          </w:p>
          <w:p w:rsidR="00536C39" w:rsidRPr="003C4FF2" w:rsidRDefault="00536C39" w:rsidP="00A341EB">
            <w:pPr>
              <w:pStyle w:val="ListParagraph"/>
              <w:ind w:left="0"/>
              <w:rPr>
                <w:rStyle w:val="Hyperlink"/>
                <w:rFonts w:cs="Arial"/>
                <w:color w:val="auto"/>
                <w:u w:val="none"/>
              </w:rPr>
            </w:pPr>
            <w:r>
              <w:rPr>
                <w:rStyle w:val="Hyperlink"/>
                <w:rFonts w:cs="Arial"/>
                <w:b/>
                <w:color w:val="auto"/>
                <w:u w:val="none"/>
              </w:rPr>
              <w:t>(formerly Dip Business)</w:t>
            </w:r>
          </w:p>
        </w:tc>
        <w:tc>
          <w:tcPr>
            <w:tcW w:w="6270" w:type="dxa"/>
            <w:vAlign w:val="center"/>
          </w:tcPr>
          <w:p w:rsidR="00613944" w:rsidRPr="003C4FF2" w:rsidRDefault="0037750B" w:rsidP="00A341EB">
            <w:pPr>
              <w:pStyle w:val="ListParagraph"/>
              <w:ind w:left="0"/>
              <w:rPr>
                <w:rStyle w:val="Hyperlink"/>
                <w:rFonts w:cs="Arial"/>
              </w:rPr>
            </w:pPr>
            <w:hyperlink r:id="rId9" w:history="1">
              <w:r w:rsidR="000B0286" w:rsidRPr="00C87290">
                <w:rPr>
                  <w:rStyle w:val="Hyperlink"/>
                  <w:rFonts w:cs="Arial"/>
                </w:rPr>
                <w:t>https://www.edithcowancollege.edu.au/programs/diploma-of-commerce</w:t>
              </w:r>
            </w:hyperlink>
            <w:r w:rsidR="00613944" w:rsidRPr="003C4FF2">
              <w:rPr>
                <w:rStyle w:val="Hyperlink"/>
                <w:rFonts w:cs="Arial"/>
              </w:rPr>
              <w:t xml:space="preserve"> </w:t>
            </w:r>
          </w:p>
        </w:tc>
      </w:tr>
      <w:tr w:rsidR="00877F7F" w:rsidRPr="003C4FF2" w:rsidTr="00D05A94">
        <w:trPr>
          <w:trHeight w:val="739"/>
        </w:trPr>
        <w:tc>
          <w:tcPr>
            <w:tcW w:w="2835" w:type="dxa"/>
            <w:shd w:val="clear" w:color="auto" w:fill="D9E2F3" w:themeFill="accent5" w:themeFillTint="33"/>
            <w:vAlign w:val="center"/>
          </w:tcPr>
          <w:p w:rsidR="00877F7F" w:rsidRPr="003C4FF2" w:rsidRDefault="00877F7F" w:rsidP="00A341EB">
            <w:pPr>
              <w:pStyle w:val="ListParagraph"/>
              <w:ind w:left="0"/>
              <w:rPr>
                <w:rStyle w:val="Hyperlink"/>
                <w:rFonts w:cs="Arial"/>
                <w:b/>
                <w:color w:val="auto"/>
                <w:u w:val="none"/>
              </w:rPr>
            </w:pPr>
            <w:r>
              <w:rPr>
                <w:rStyle w:val="Hyperlink"/>
                <w:rFonts w:cs="Arial"/>
                <w:b/>
                <w:color w:val="auto"/>
                <w:u w:val="none"/>
              </w:rPr>
              <w:t>Streams</w:t>
            </w:r>
          </w:p>
        </w:tc>
        <w:tc>
          <w:tcPr>
            <w:tcW w:w="6270" w:type="dxa"/>
            <w:vAlign w:val="center"/>
          </w:tcPr>
          <w:p w:rsidR="00877F7F" w:rsidRPr="00795079" w:rsidRDefault="00877F7F" w:rsidP="00A341EB">
            <w:pPr>
              <w:pStyle w:val="Default"/>
              <w:numPr>
                <w:ilvl w:val="0"/>
                <w:numId w:val="32"/>
              </w:numPr>
              <w:ind w:left="360"/>
              <w:rPr>
                <w:rFonts w:asciiTheme="minorHAnsi" w:hAnsiTheme="minorHAnsi"/>
                <w:color w:val="auto"/>
                <w:sz w:val="22"/>
                <w:szCs w:val="22"/>
              </w:rPr>
            </w:pPr>
            <w:r w:rsidRPr="00795079">
              <w:rPr>
                <w:rFonts w:asciiTheme="minorHAnsi" w:hAnsiTheme="minorHAnsi"/>
                <w:color w:val="auto"/>
                <w:sz w:val="22"/>
                <w:szCs w:val="22"/>
              </w:rPr>
              <w:t xml:space="preserve">Students select units based on the core units and electives set </w:t>
            </w:r>
            <w:r w:rsidR="00795079" w:rsidRPr="00795079">
              <w:rPr>
                <w:rFonts w:asciiTheme="minorHAnsi" w:hAnsiTheme="minorHAnsi"/>
                <w:color w:val="auto"/>
                <w:sz w:val="22"/>
                <w:szCs w:val="22"/>
              </w:rPr>
              <w:t xml:space="preserve">under </w:t>
            </w:r>
            <w:r w:rsidRPr="00795079">
              <w:rPr>
                <w:rFonts w:asciiTheme="minorHAnsi" w:hAnsiTheme="minorHAnsi"/>
                <w:color w:val="auto"/>
                <w:sz w:val="22"/>
                <w:szCs w:val="22"/>
              </w:rPr>
              <w:t>the respective ECU degree program.  Download the PDF for this listing.</w:t>
            </w:r>
          </w:p>
        </w:tc>
      </w:tr>
      <w:tr w:rsidR="004B6971" w:rsidRPr="003C4FF2" w:rsidTr="00D05A94">
        <w:trPr>
          <w:trHeight w:val="739"/>
        </w:trPr>
        <w:tc>
          <w:tcPr>
            <w:tcW w:w="2835" w:type="dxa"/>
            <w:shd w:val="clear" w:color="auto" w:fill="D9E2F3" w:themeFill="accent5" w:themeFillTint="33"/>
            <w:vAlign w:val="center"/>
          </w:tcPr>
          <w:p w:rsidR="004B6971" w:rsidRPr="000B0286" w:rsidRDefault="003C4FF2" w:rsidP="000B0286">
            <w:pPr>
              <w:pStyle w:val="ListParagraph"/>
              <w:ind w:left="0"/>
              <w:rPr>
                <w:rFonts w:cs="Arial"/>
                <w:b/>
              </w:rPr>
            </w:pPr>
            <w:r>
              <w:rPr>
                <w:rStyle w:val="Hyperlink"/>
                <w:rFonts w:cs="Arial"/>
                <w:b/>
                <w:color w:val="auto"/>
                <w:u w:val="none"/>
              </w:rPr>
              <w:t>Articulation into ECU</w:t>
            </w:r>
          </w:p>
        </w:tc>
        <w:tc>
          <w:tcPr>
            <w:tcW w:w="6270" w:type="dxa"/>
            <w:vAlign w:val="center"/>
          </w:tcPr>
          <w:p w:rsidR="003C4FF2" w:rsidRPr="00795079" w:rsidRDefault="003C4FF2" w:rsidP="00A341EB">
            <w:pPr>
              <w:pStyle w:val="Default"/>
              <w:numPr>
                <w:ilvl w:val="0"/>
                <w:numId w:val="17"/>
              </w:numPr>
              <w:ind w:left="360"/>
              <w:rPr>
                <w:rFonts w:asciiTheme="minorHAnsi" w:hAnsiTheme="minorHAnsi"/>
                <w:color w:val="auto"/>
                <w:sz w:val="22"/>
                <w:szCs w:val="22"/>
              </w:rPr>
            </w:pPr>
            <w:r w:rsidRPr="00795079">
              <w:rPr>
                <w:rFonts w:asciiTheme="minorHAnsi" w:hAnsiTheme="minorHAnsi"/>
                <w:b/>
                <w:bCs/>
                <w:color w:val="auto"/>
                <w:sz w:val="22"/>
                <w:szCs w:val="22"/>
              </w:rPr>
              <w:t xml:space="preserve">Bachelor of Commerce </w:t>
            </w:r>
            <w:r w:rsidR="005B3861" w:rsidRPr="00795079">
              <w:rPr>
                <w:rFonts w:asciiTheme="minorHAnsi" w:hAnsiTheme="minorHAnsi"/>
                <w:color w:val="auto"/>
                <w:sz w:val="22"/>
                <w:szCs w:val="22"/>
              </w:rPr>
              <w:t>–</w:t>
            </w:r>
            <w:r w:rsidRPr="00795079">
              <w:rPr>
                <w:rFonts w:asciiTheme="minorHAnsi" w:hAnsiTheme="minorHAnsi"/>
                <w:color w:val="auto"/>
                <w:sz w:val="22"/>
                <w:szCs w:val="22"/>
              </w:rPr>
              <w:t xml:space="preserve"> </w:t>
            </w:r>
            <w:r w:rsidRPr="00795079">
              <w:rPr>
                <w:rFonts w:asciiTheme="minorHAnsi" w:hAnsiTheme="minorHAnsi"/>
                <w:bCs/>
                <w:color w:val="auto"/>
                <w:sz w:val="22"/>
                <w:szCs w:val="22"/>
              </w:rPr>
              <w:t xml:space="preserve">8 units (120 credit points) </w:t>
            </w:r>
            <w:r w:rsidRPr="00795079">
              <w:rPr>
                <w:rFonts w:asciiTheme="minorHAnsi" w:hAnsiTheme="minorHAnsi"/>
                <w:color w:val="auto"/>
                <w:sz w:val="22"/>
                <w:szCs w:val="22"/>
              </w:rPr>
              <w:t xml:space="preserve">major in: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Accounting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Event Management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Finance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Hotel Management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Human Resource Management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International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Law in Business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lastRenderedPageBreak/>
              <w:t xml:space="preserve">Management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Marketing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Project Management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Sports Management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Tourism and Hospitality Management </w:t>
            </w:r>
          </w:p>
          <w:p w:rsidR="003C4FF2" w:rsidRPr="00795079" w:rsidRDefault="003C4FF2" w:rsidP="00A341EB">
            <w:pPr>
              <w:pStyle w:val="Default"/>
              <w:rPr>
                <w:rFonts w:asciiTheme="minorHAnsi" w:hAnsiTheme="minorHAnsi"/>
                <w:color w:val="auto"/>
                <w:sz w:val="22"/>
                <w:szCs w:val="22"/>
              </w:rPr>
            </w:pPr>
          </w:p>
          <w:p w:rsidR="003C4FF2" w:rsidRPr="00795079" w:rsidRDefault="003C4FF2" w:rsidP="00A341EB">
            <w:pPr>
              <w:pStyle w:val="Default"/>
              <w:numPr>
                <w:ilvl w:val="0"/>
                <w:numId w:val="17"/>
              </w:numPr>
              <w:ind w:left="360"/>
              <w:rPr>
                <w:rFonts w:asciiTheme="minorHAnsi" w:hAnsiTheme="minorHAnsi"/>
                <w:color w:val="auto"/>
                <w:sz w:val="22"/>
                <w:szCs w:val="22"/>
              </w:rPr>
            </w:pPr>
            <w:r w:rsidRPr="00795079">
              <w:rPr>
                <w:rFonts w:asciiTheme="minorHAnsi" w:hAnsiTheme="minorHAnsi"/>
                <w:b/>
                <w:bCs/>
                <w:color w:val="auto"/>
                <w:sz w:val="22"/>
                <w:szCs w:val="22"/>
              </w:rPr>
              <w:t xml:space="preserve">Bachelor of Marketing, Advertising and Public Relations </w:t>
            </w:r>
            <w:r w:rsidRPr="00795079">
              <w:rPr>
                <w:rFonts w:asciiTheme="minorHAnsi" w:hAnsiTheme="minorHAnsi"/>
                <w:color w:val="auto"/>
                <w:sz w:val="22"/>
                <w:szCs w:val="22"/>
              </w:rPr>
              <w:t xml:space="preserve">- </w:t>
            </w:r>
            <w:r w:rsidRPr="00795079">
              <w:rPr>
                <w:rFonts w:asciiTheme="minorHAnsi" w:hAnsiTheme="minorHAnsi"/>
                <w:bCs/>
                <w:color w:val="auto"/>
                <w:sz w:val="22"/>
                <w:szCs w:val="22"/>
              </w:rPr>
              <w:t xml:space="preserve">8 units (120 credit points) </w:t>
            </w:r>
          </w:p>
          <w:p w:rsidR="003C4FF2" w:rsidRPr="00795079" w:rsidRDefault="003C4FF2" w:rsidP="00A341EB">
            <w:pPr>
              <w:pStyle w:val="Default"/>
              <w:ind w:left="360"/>
              <w:rPr>
                <w:rFonts w:asciiTheme="minorHAnsi" w:hAnsiTheme="minorHAnsi"/>
                <w:color w:val="auto"/>
                <w:sz w:val="22"/>
                <w:szCs w:val="22"/>
              </w:rPr>
            </w:pPr>
          </w:p>
          <w:p w:rsidR="004B6971" w:rsidRPr="00795079" w:rsidRDefault="003C4FF2" w:rsidP="00A341EB">
            <w:pPr>
              <w:pStyle w:val="ListParagraph"/>
              <w:numPr>
                <w:ilvl w:val="0"/>
                <w:numId w:val="17"/>
              </w:numPr>
              <w:ind w:left="360"/>
            </w:pPr>
            <w:r w:rsidRPr="00795079">
              <w:rPr>
                <w:b/>
                <w:bCs/>
              </w:rPr>
              <w:t xml:space="preserve">Bachelor of Hospitality and Tourism Management </w:t>
            </w:r>
            <w:r w:rsidRPr="00795079">
              <w:t xml:space="preserve">- </w:t>
            </w:r>
            <w:r w:rsidRPr="00795079">
              <w:rPr>
                <w:bCs/>
              </w:rPr>
              <w:t>8 credits (120 credit points)</w:t>
            </w:r>
            <w:r w:rsidRPr="00795079">
              <w:rPr>
                <w:b/>
                <w:bCs/>
                <w:sz w:val="16"/>
                <w:szCs w:val="16"/>
              </w:rPr>
              <w:t xml:space="preserve"> </w:t>
            </w:r>
          </w:p>
        </w:tc>
      </w:tr>
      <w:tr w:rsidR="00795079" w:rsidRPr="003C4FF2" w:rsidTr="00D05A94">
        <w:trPr>
          <w:trHeight w:val="739"/>
        </w:trPr>
        <w:tc>
          <w:tcPr>
            <w:tcW w:w="2835" w:type="dxa"/>
            <w:shd w:val="clear" w:color="auto" w:fill="D9E2F3" w:themeFill="accent5" w:themeFillTint="33"/>
            <w:vAlign w:val="center"/>
          </w:tcPr>
          <w:p w:rsidR="00795079" w:rsidRDefault="00795079" w:rsidP="00A341EB">
            <w:pPr>
              <w:pStyle w:val="ListParagraph"/>
              <w:ind w:left="0"/>
              <w:rPr>
                <w:rStyle w:val="Hyperlink"/>
                <w:rFonts w:cs="Arial"/>
                <w:b/>
                <w:color w:val="auto"/>
                <w:u w:val="none"/>
              </w:rPr>
            </w:pPr>
            <w:r>
              <w:rPr>
                <w:rStyle w:val="Hyperlink"/>
                <w:rFonts w:cs="Arial"/>
                <w:b/>
                <w:color w:val="auto"/>
                <w:u w:val="none"/>
              </w:rPr>
              <w:lastRenderedPageBreak/>
              <w:t>Other Information</w:t>
            </w:r>
          </w:p>
        </w:tc>
        <w:tc>
          <w:tcPr>
            <w:tcW w:w="6270" w:type="dxa"/>
            <w:vAlign w:val="center"/>
          </w:tcPr>
          <w:p w:rsidR="00795079" w:rsidRPr="00795079" w:rsidRDefault="00795079" w:rsidP="00A341EB">
            <w:pPr>
              <w:pStyle w:val="Default"/>
              <w:rPr>
                <w:rFonts w:asciiTheme="minorHAnsi" w:hAnsiTheme="minorHAnsi"/>
                <w:bCs/>
                <w:color w:val="auto"/>
                <w:sz w:val="22"/>
                <w:szCs w:val="22"/>
              </w:rPr>
            </w:pPr>
            <w:r w:rsidRPr="00795079">
              <w:rPr>
                <w:rFonts w:asciiTheme="minorHAnsi" w:hAnsiTheme="minorHAnsi"/>
                <w:bCs/>
                <w:color w:val="auto"/>
                <w:sz w:val="22"/>
                <w:szCs w:val="22"/>
              </w:rPr>
              <w:t>This course does not include work-based learning, internships or work placements</w:t>
            </w:r>
          </w:p>
        </w:tc>
      </w:tr>
    </w:tbl>
    <w:p w:rsidR="003A349B" w:rsidRDefault="003A349B" w:rsidP="00402EDC">
      <w:pPr>
        <w:spacing w:after="0" w:line="240" w:lineRule="auto"/>
        <w:rPr>
          <w:rFonts w:eastAsia="Times New Roman" w:cs="Arial"/>
        </w:rPr>
      </w:pPr>
    </w:p>
    <w:p w:rsidR="003A349B" w:rsidRDefault="003A349B" w:rsidP="00402EDC">
      <w:pPr>
        <w:spacing w:after="0" w:line="240" w:lineRule="auto"/>
        <w:rPr>
          <w:rFonts w:eastAsia="Times New Roman" w:cs="Arial"/>
        </w:rPr>
      </w:pPr>
    </w:p>
    <w:p w:rsidR="003A349B" w:rsidRDefault="003A349B" w:rsidP="00402EDC">
      <w:pPr>
        <w:spacing w:after="0" w:line="240" w:lineRule="auto"/>
        <w:rPr>
          <w:rFonts w:eastAsia="Times New Roman" w:cs="Arial"/>
        </w:rPr>
      </w:pPr>
    </w:p>
    <w:tbl>
      <w:tblPr>
        <w:tblStyle w:val="TableGrid"/>
        <w:tblW w:w="9105" w:type="dxa"/>
        <w:tblInd w:w="279" w:type="dxa"/>
        <w:tblLook w:val="04A0" w:firstRow="1" w:lastRow="0" w:firstColumn="1" w:lastColumn="0" w:noHBand="0" w:noVBand="1"/>
      </w:tblPr>
      <w:tblGrid>
        <w:gridCol w:w="2835"/>
        <w:gridCol w:w="6270"/>
      </w:tblGrid>
      <w:tr w:rsidR="003A349B" w:rsidRPr="003C4FF2" w:rsidTr="003A349B">
        <w:trPr>
          <w:trHeight w:val="739"/>
        </w:trPr>
        <w:tc>
          <w:tcPr>
            <w:tcW w:w="2835" w:type="dxa"/>
            <w:shd w:val="clear" w:color="auto" w:fill="D9E2F3" w:themeFill="accent5" w:themeFillTint="33"/>
            <w:vAlign w:val="center"/>
          </w:tcPr>
          <w:p w:rsidR="003A349B" w:rsidRPr="003C4FF2" w:rsidRDefault="003A349B" w:rsidP="005D6D77">
            <w:pPr>
              <w:pStyle w:val="ListParagraph"/>
              <w:ind w:left="0"/>
              <w:jc w:val="center"/>
              <w:rPr>
                <w:rStyle w:val="Hyperlink"/>
                <w:rFonts w:cs="Arial"/>
                <w:b/>
                <w:color w:val="auto"/>
                <w:u w:val="none"/>
              </w:rPr>
            </w:pPr>
            <w:r w:rsidRPr="003C4FF2">
              <w:rPr>
                <w:rStyle w:val="Hyperlink"/>
                <w:rFonts w:cs="Arial"/>
                <w:b/>
                <w:color w:val="auto"/>
                <w:u w:val="none"/>
              </w:rPr>
              <w:t>PROGRAM</w:t>
            </w:r>
          </w:p>
        </w:tc>
        <w:tc>
          <w:tcPr>
            <w:tcW w:w="6270" w:type="dxa"/>
            <w:shd w:val="clear" w:color="auto" w:fill="D9E2F3" w:themeFill="accent5" w:themeFillTint="33"/>
            <w:vAlign w:val="center"/>
          </w:tcPr>
          <w:p w:rsidR="003A349B" w:rsidRPr="003C4FF2" w:rsidRDefault="003A349B" w:rsidP="005D6D77">
            <w:pPr>
              <w:pStyle w:val="ListParagraph"/>
              <w:ind w:left="0"/>
              <w:jc w:val="center"/>
              <w:rPr>
                <w:rStyle w:val="Hyperlink"/>
                <w:rFonts w:cs="Arial"/>
                <w:b/>
                <w:color w:val="auto"/>
                <w:u w:val="none"/>
              </w:rPr>
            </w:pPr>
            <w:r w:rsidRPr="003C4FF2">
              <w:rPr>
                <w:rStyle w:val="Hyperlink"/>
                <w:rFonts w:cs="Arial"/>
                <w:b/>
                <w:color w:val="auto"/>
                <w:u w:val="none"/>
              </w:rPr>
              <w:t>LINK TO FULL PROGRAM DETAILS</w:t>
            </w:r>
          </w:p>
        </w:tc>
      </w:tr>
      <w:tr w:rsidR="003A349B" w:rsidRPr="003C4FF2" w:rsidTr="005D6D77">
        <w:trPr>
          <w:trHeight w:val="739"/>
        </w:trPr>
        <w:tc>
          <w:tcPr>
            <w:tcW w:w="2835" w:type="dxa"/>
            <w:shd w:val="clear" w:color="auto" w:fill="D9E2F3" w:themeFill="accent5" w:themeFillTint="33"/>
            <w:vAlign w:val="center"/>
          </w:tcPr>
          <w:p w:rsidR="003A349B" w:rsidRPr="003C4FF2" w:rsidRDefault="003A349B" w:rsidP="005D6D77">
            <w:pPr>
              <w:pStyle w:val="ListParagraph"/>
              <w:ind w:left="0"/>
              <w:rPr>
                <w:rStyle w:val="Hyperlink"/>
                <w:rFonts w:cs="Arial"/>
                <w:b/>
                <w:color w:val="auto"/>
                <w:u w:val="none"/>
              </w:rPr>
            </w:pPr>
            <w:r w:rsidRPr="003C4FF2">
              <w:rPr>
                <w:rStyle w:val="Hyperlink"/>
                <w:rFonts w:cs="Arial"/>
                <w:b/>
                <w:color w:val="auto"/>
                <w:u w:val="none"/>
              </w:rPr>
              <w:t>Diploma of Hotel Management</w:t>
            </w:r>
          </w:p>
        </w:tc>
        <w:tc>
          <w:tcPr>
            <w:tcW w:w="6270" w:type="dxa"/>
            <w:vAlign w:val="center"/>
          </w:tcPr>
          <w:p w:rsidR="003A349B" w:rsidRPr="005B3861" w:rsidRDefault="0037750B" w:rsidP="005D6D77">
            <w:pPr>
              <w:pStyle w:val="ListParagraph"/>
              <w:ind w:left="0"/>
              <w:rPr>
                <w:rStyle w:val="Hyperlink"/>
                <w:rFonts w:cs="Arial"/>
              </w:rPr>
            </w:pPr>
            <w:hyperlink r:id="rId10" w:history="1">
              <w:r w:rsidR="003A349B" w:rsidRPr="005B3861">
                <w:rPr>
                  <w:rStyle w:val="Hyperlink"/>
                  <w:rFonts w:cs="Arial"/>
                </w:rPr>
                <w:t>https://www.edithcowancollege.edu.au/programs/diploma-of-hotel-management</w:t>
              </w:r>
            </w:hyperlink>
            <w:r w:rsidR="003A349B" w:rsidRPr="005B3861">
              <w:rPr>
                <w:rStyle w:val="Hyperlink"/>
                <w:rFonts w:cs="Arial"/>
              </w:rPr>
              <w:t xml:space="preserve"> </w:t>
            </w:r>
          </w:p>
        </w:tc>
      </w:tr>
      <w:tr w:rsidR="003A349B" w:rsidRPr="003C4FF2" w:rsidTr="005D6D77">
        <w:trPr>
          <w:trHeight w:val="739"/>
        </w:trPr>
        <w:tc>
          <w:tcPr>
            <w:tcW w:w="2835" w:type="dxa"/>
            <w:shd w:val="clear" w:color="auto" w:fill="D9E2F3" w:themeFill="accent5" w:themeFillTint="33"/>
            <w:vAlign w:val="center"/>
          </w:tcPr>
          <w:p w:rsidR="003A349B" w:rsidRPr="003C4FF2" w:rsidRDefault="003A349B" w:rsidP="005D6D77">
            <w:pPr>
              <w:pStyle w:val="ListParagraph"/>
              <w:ind w:left="0"/>
              <w:rPr>
                <w:rStyle w:val="Hyperlink"/>
                <w:rFonts w:cs="Arial"/>
                <w:b/>
                <w:color w:val="auto"/>
                <w:u w:val="none"/>
              </w:rPr>
            </w:pPr>
            <w:r>
              <w:rPr>
                <w:rStyle w:val="Hyperlink"/>
                <w:rFonts w:cs="Arial"/>
                <w:b/>
                <w:color w:val="auto"/>
                <w:u w:val="none"/>
              </w:rPr>
              <w:t>Articulation into ECU</w:t>
            </w:r>
          </w:p>
        </w:tc>
        <w:tc>
          <w:tcPr>
            <w:tcW w:w="6270" w:type="dxa"/>
            <w:vAlign w:val="center"/>
          </w:tcPr>
          <w:p w:rsidR="003A349B" w:rsidRPr="00795079" w:rsidRDefault="003A349B" w:rsidP="005D6D77">
            <w:pPr>
              <w:pStyle w:val="Default"/>
              <w:numPr>
                <w:ilvl w:val="0"/>
                <w:numId w:val="22"/>
              </w:numPr>
              <w:ind w:left="360"/>
              <w:rPr>
                <w:rFonts w:asciiTheme="minorHAnsi" w:hAnsiTheme="minorHAnsi"/>
                <w:color w:val="auto"/>
                <w:sz w:val="22"/>
                <w:szCs w:val="22"/>
              </w:rPr>
            </w:pPr>
            <w:r w:rsidRPr="00795079">
              <w:rPr>
                <w:rFonts w:asciiTheme="minorHAnsi" w:hAnsiTheme="minorHAnsi"/>
                <w:b/>
                <w:bCs/>
                <w:color w:val="auto"/>
                <w:sz w:val="22"/>
                <w:szCs w:val="22"/>
              </w:rPr>
              <w:t xml:space="preserve">Bachelor of International Hotel and Resort Management </w:t>
            </w:r>
            <w:r w:rsidRPr="00795079">
              <w:rPr>
                <w:rFonts w:asciiTheme="minorHAnsi" w:hAnsiTheme="minorHAnsi"/>
                <w:bCs/>
                <w:color w:val="auto"/>
                <w:sz w:val="22"/>
                <w:szCs w:val="22"/>
              </w:rPr>
              <w:t xml:space="preserve">– 8 units (120 credit points) </w:t>
            </w:r>
          </w:p>
          <w:p w:rsidR="003A349B" w:rsidRPr="00795079" w:rsidRDefault="003A349B" w:rsidP="005D6D77">
            <w:pPr>
              <w:pStyle w:val="ListParagraph"/>
              <w:numPr>
                <w:ilvl w:val="0"/>
                <w:numId w:val="22"/>
              </w:numPr>
              <w:ind w:left="360"/>
            </w:pPr>
            <w:r w:rsidRPr="00795079">
              <w:rPr>
                <w:b/>
                <w:bCs/>
              </w:rPr>
              <w:t xml:space="preserve">Bachelor of Hospitality and Tourism Management </w:t>
            </w:r>
            <w:r w:rsidRPr="00795079">
              <w:rPr>
                <w:bCs/>
              </w:rPr>
              <w:t>– 8 units (120 credit points)</w:t>
            </w:r>
            <w:r w:rsidRPr="00795079">
              <w:rPr>
                <w:b/>
                <w:bCs/>
              </w:rPr>
              <w:t xml:space="preserve"> </w:t>
            </w:r>
          </w:p>
        </w:tc>
      </w:tr>
      <w:tr w:rsidR="003A349B" w:rsidRPr="003C4FF2" w:rsidTr="005D6D77">
        <w:trPr>
          <w:trHeight w:val="739"/>
        </w:trPr>
        <w:tc>
          <w:tcPr>
            <w:tcW w:w="2835" w:type="dxa"/>
            <w:shd w:val="clear" w:color="auto" w:fill="D9E2F3" w:themeFill="accent5" w:themeFillTint="33"/>
            <w:vAlign w:val="center"/>
          </w:tcPr>
          <w:p w:rsidR="003A349B" w:rsidRDefault="003A349B" w:rsidP="005D6D77">
            <w:pPr>
              <w:pStyle w:val="ListParagraph"/>
              <w:ind w:left="0"/>
              <w:rPr>
                <w:rStyle w:val="Hyperlink"/>
                <w:rFonts w:cs="Arial"/>
                <w:b/>
                <w:color w:val="auto"/>
                <w:u w:val="none"/>
              </w:rPr>
            </w:pPr>
            <w:r>
              <w:rPr>
                <w:rStyle w:val="Hyperlink"/>
                <w:rFonts w:cs="Arial"/>
                <w:b/>
                <w:color w:val="auto"/>
                <w:u w:val="none"/>
              </w:rPr>
              <w:t>Other Information</w:t>
            </w:r>
          </w:p>
        </w:tc>
        <w:tc>
          <w:tcPr>
            <w:tcW w:w="6270" w:type="dxa"/>
            <w:vAlign w:val="center"/>
          </w:tcPr>
          <w:p w:rsidR="003A349B" w:rsidRPr="00795079" w:rsidRDefault="003A349B" w:rsidP="005D6D77">
            <w:pPr>
              <w:pStyle w:val="Default"/>
              <w:rPr>
                <w:rFonts w:asciiTheme="minorHAnsi" w:hAnsiTheme="minorHAnsi"/>
                <w:bCs/>
                <w:color w:val="auto"/>
                <w:sz w:val="22"/>
                <w:szCs w:val="22"/>
              </w:rPr>
            </w:pPr>
            <w:r w:rsidRPr="00795079">
              <w:rPr>
                <w:rFonts w:asciiTheme="minorHAnsi" w:hAnsiTheme="minorHAnsi"/>
                <w:bCs/>
                <w:color w:val="auto"/>
                <w:sz w:val="22"/>
                <w:szCs w:val="22"/>
              </w:rPr>
              <w:t>This course does not include work-based learning, internships or work placements</w:t>
            </w:r>
          </w:p>
        </w:tc>
      </w:tr>
    </w:tbl>
    <w:p w:rsidR="003A349B" w:rsidRDefault="003A349B" w:rsidP="00402EDC">
      <w:pPr>
        <w:spacing w:after="0" w:line="240" w:lineRule="auto"/>
        <w:rPr>
          <w:rFonts w:eastAsia="Times New Roman" w:cs="Arial"/>
        </w:rPr>
      </w:pPr>
    </w:p>
    <w:p w:rsidR="003B55AB" w:rsidRPr="003B55AB" w:rsidRDefault="003B55AB" w:rsidP="00A341EB">
      <w:pPr>
        <w:pStyle w:val="ListParagraph"/>
        <w:spacing w:after="0" w:line="240" w:lineRule="auto"/>
        <w:ind w:left="284"/>
        <w:rPr>
          <w:rStyle w:val="Hyperlink"/>
          <w:rFonts w:cs="Arial"/>
          <w:b/>
          <w:color w:val="auto"/>
          <w:u w:val="none"/>
        </w:rPr>
      </w:pPr>
      <w:r w:rsidRPr="003B55AB">
        <w:rPr>
          <w:rStyle w:val="Hyperlink"/>
          <w:rFonts w:cs="Arial"/>
          <w:b/>
          <w:color w:val="auto"/>
          <w:u w:val="none"/>
        </w:rPr>
        <w:t>Bridging and Enabling Courses:</w:t>
      </w:r>
    </w:p>
    <w:p w:rsidR="003B55AB" w:rsidRPr="003B55AB" w:rsidRDefault="003B55AB" w:rsidP="00A341EB">
      <w:pPr>
        <w:pStyle w:val="ListParagraph"/>
        <w:spacing w:after="0" w:line="240" w:lineRule="auto"/>
        <w:ind w:left="284"/>
        <w:rPr>
          <w:rStyle w:val="Hyperlink"/>
          <w:rFonts w:cs="Arial"/>
          <w:color w:val="auto"/>
          <w:u w:val="none"/>
        </w:rPr>
      </w:pPr>
      <w:r w:rsidRPr="003B55AB">
        <w:rPr>
          <w:rStyle w:val="Hyperlink"/>
          <w:rFonts w:cs="Arial"/>
          <w:color w:val="auto"/>
          <w:u w:val="none"/>
        </w:rPr>
        <w:t xml:space="preserve">All applicants are required to demonstrate English language proficiency.   </w:t>
      </w:r>
    </w:p>
    <w:p w:rsidR="003B55AB" w:rsidRPr="003B55AB" w:rsidRDefault="003B55AB" w:rsidP="00A341EB">
      <w:pPr>
        <w:pStyle w:val="ListParagraph"/>
        <w:numPr>
          <w:ilvl w:val="0"/>
          <w:numId w:val="35"/>
        </w:numPr>
        <w:spacing w:after="0" w:line="240" w:lineRule="auto"/>
        <w:ind w:left="644"/>
        <w:rPr>
          <w:rStyle w:val="Hyperlink"/>
          <w:rFonts w:cs="Arial"/>
          <w:color w:val="auto"/>
          <w:u w:val="none"/>
        </w:rPr>
      </w:pPr>
      <w:r w:rsidRPr="003B55AB">
        <w:rPr>
          <w:rStyle w:val="Hyperlink"/>
          <w:rFonts w:cs="Arial"/>
          <w:color w:val="auto"/>
          <w:u w:val="none"/>
        </w:rPr>
        <w:t>Local students can do this by submitting their final high school results.</w:t>
      </w:r>
    </w:p>
    <w:p w:rsidR="003B55AB" w:rsidRPr="003B55AB" w:rsidRDefault="003B55AB" w:rsidP="00A341EB">
      <w:pPr>
        <w:pStyle w:val="ListParagraph"/>
        <w:numPr>
          <w:ilvl w:val="0"/>
          <w:numId w:val="35"/>
        </w:numPr>
        <w:spacing w:after="0" w:line="240" w:lineRule="auto"/>
        <w:ind w:left="644"/>
        <w:rPr>
          <w:rStyle w:val="Hyperlink"/>
          <w:rFonts w:cs="Arial"/>
          <w:color w:val="auto"/>
          <w:u w:val="none"/>
        </w:rPr>
      </w:pPr>
      <w:r w:rsidRPr="003B55AB">
        <w:rPr>
          <w:rStyle w:val="Hyperlink"/>
          <w:rFonts w:cs="Arial"/>
          <w:color w:val="auto"/>
          <w:u w:val="none"/>
        </w:rPr>
        <w:t>International students will be required to submit their results in a recognised English Language Test (e.g. IELTS, Pearson Test of English (PTE) or TOEFL) which has been completed within the past two years.</w:t>
      </w:r>
    </w:p>
    <w:p w:rsidR="003B55AB" w:rsidRPr="003B55AB" w:rsidRDefault="003B55AB" w:rsidP="00A341EB">
      <w:pPr>
        <w:pStyle w:val="ListParagraph"/>
        <w:spacing w:after="0" w:line="240" w:lineRule="auto"/>
        <w:ind w:left="284"/>
        <w:rPr>
          <w:rStyle w:val="Hyperlink"/>
          <w:rFonts w:cs="Arial"/>
          <w:color w:val="auto"/>
          <w:u w:val="none"/>
        </w:rPr>
      </w:pPr>
    </w:p>
    <w:p w:rsidR="003B55AB" w:rsidRPr="003B55AB" w:rsidRDefault="003B55AB" w:rsidP="00A341EB">
      <w:pPr>
        <w:pStyle w:val="ListParagraph"/>
        <w:spacing w:after="0" w:line="240" w:lineRule="auto"/>
        <w:ind w:left="284"/>
        <w:rPr>
          <w:rStyle w:val="Hyperlink"/>
          <w:rFonts w:cs="Arial"/>
        </w:rPr>
      </w:pPr>
      <w:r w:rsidRPr="003B55AB">
        <w:rPr>
          <w:rStyle w:val="Hyperlink"/>
          <w:rFonts w:cs="Arial"/>
          <w:color w:val="auto"/>
          <w:u w:val="none"/>
        </w:rPr>
        <w:t xml:space="preserve">Applicants who fail to meet the minimum English requirements, may apply to study Academic English Program (AEP) to bridge the English entry requirement.  For details see: </w:t>
      </w:r>
      <w:hyperlink r:id="rId11" w:history="1">
        <w:r w:rsidRPr="003B55AB">
          <w:rPr>
            <w:rStyle w:val="Hyperlink"/>
            <w:rFonts w:cs="Arial"/>
          </w:rPr>
          <w:t>https://www.edithcowancollege.edu.au/programs/academic-english</w:t>
        </w:r>
      </w:hyperlink>
    </w:p>
    <w:p w:rsidR="003B55AB" w:rsidRPr="003B55AB" w:rsidRDefault="003B55AB" w:rsidP="00A341EB">
      <w:pPr>
        <w:pStyle w:val="ListParagraph"/>
        <w:spacing w:after="0" w:line="240" w:lineRule="auto"/>
        <w:ind w:left="284"/>
        <w:rPr>
          <w:rStyle w:val="Hyperlink"/>
          <w:rFonts w:cs="Arial"/>
        </w:rPr>
      </w:pPr>
    </w:p>
    <w:p w:rsidR="003B55AB" w:rsidRPr="003B55AB" w:rsidRDefault="003B55AB" w:rsidP="00A341EB">
      <w:pPr>
        <w:pStyle w:val="ListParagraph"/>
        <w:spacing w:after="0" w:line="240" w:lineRule="auto"/>
        <w:ind w:left="284"/>
        <w:rPr>
          <w:rStyle w:val="Hyperlink"/>
          <w:rFonts w:cs="Arial"/>
          <w:color w:val="FF0000"/>
        </w:rPr>
      </w:pPr>
      <w:r w:rsidRPr="003B55AB">
        <w:rPr>
          <w:rStyle w:val="Hyperlink"/>
          <w:rFonts w:cs="Arial"/>
          <w:color w:val="auto"/>
          <w:u w:val="none"/>
        </w:rPr>
        <w:t>For a copy of the Student Guide (brochure) go to:</w:t>
      </w:r>
      <w:r w:rsidRPr="003B55AB">
        <w:rPr>
          <w:rStyle w:val="Hyperlink"/>
          <w:rFonts w:cs="Arial"/>
          <w:color w:val="auto"/>
        </w:rPr>
        <w:t xml:space="preserve"> </w:t>
      </w:r>
      <w:hyperlink r:id="rId12" w:history="1">
        <w:r w:rsidRPr="003B55AB">
          <w:rPr>
            <w:rStyle w:val="Hyperlink"/>
            <w:rFonts w:cs="Arial"/>
          </w:rPr>
          <w:t>https://www.edithcowancollege.edu.au/download-student-guide</w:t>
        </w:r>
      </w:hyperlink>
      <w:r w:rsidRPr="003B55AB">
        <w:rPr>
          <w:rStyle w:val="Hyperlink"/>
          <w:rFonts w:cs="Arial"/>
          <w:color w:val="FF0000"/>
        </w:rPr>
        <w:t xml:space="preserve"> </w:t>
      </w:r>
    </w:p>
    <w:p w:rsidR="003B55AB" w:rsidRDefault="003B55AB" w:rsidP="00A341EB">
      <w:pPr>
        <w:pStyle w:val="ListParagraph"/>
        <w:spacing w:after="0" w:line="240" w:lineRule="auto"/>
        <w:ind w:left="284"/>
        <w:rPr>
          <w:rStyle w:val="Hyperlink"/>
          <w:rFonts w:cs="Arial"/>
          <w:b/>
          <w:color w:val="FF0000"/>
        </w:rPr>
      </w:pPr>
    </w:p>
    <w:p w:rsidR="00402EDC" w:rsidRPr="003B55AB" w:rsidRDefault="00402EDC" w:rsidP="00A341EB">
      <w:pPr>
        <w:pStyle w:val="ListParagraph"/>
        <w:spacing w:after="0" w:line="240" w:lineRule="auto"/>
        <w:ind w:left="284"/>
        <w:rPr>
          <w:rStyle w:val="Hyperlink"/>
          <w:rFonts w:cs="Arial"/>
          <w:b/>
          <w:color w:val="FF0000"/>
        </w:rPr>
      </w:pPr>
    </w:p>
    <w:p w:rsidR="001902DB" w:rsidRDefault="001902DB" w:rsidP="00A341EB">
      <w:pPr>
        <w:pStyle w:val="ListParagraph"/>
        <w:spacing w:after="0" w:line="240" w:lineRule="auto"/>
        <w:ind w:left="284"/>
        <w:rPr>
          <w:rStyle w:val="Hyperlink"/>
          <w:rFonts w:cs="Arial"/>
          <w:b/>
          <w:color w:val="auto"/>
          <w:u w:val="none"/>
        </w:rPr>
      </w:pPr>
    </w:p>
    <w:p w:rsidR="001902DB" w:rsidRDefault="001902DB" w:rsidP="00A341EB">
      <w:pPr>
        <w:pStyle w:val="ListParagraph"/>
        <w:spacing w:after="0" w:line="240" w:lineRule="auto"/>
        <w:ind w:left="284"/>
        <w:rPr>
          <w:rStyle w:val="Hyperlink"/>
          <w:rFonts w:cs="Arial"/>
          <w:b/>
          <w:color w:val="auto"/>
          <w:u w:val="none"/>
        </w:rPr>
      </w:pPr>
    </w:p>
    <w:p w:rsidR="001902DB" w:rsidRDefault="001902DB" w:rsidP="00A341EB">
      <w:pPr>
        <w:pStyle w:val="ListParagraph"/>
        <w:spacing w:after="0" w:line="240" w:lineRule="auto"/>
        <w:ind w:left="284"/>
        <w:rPr>
          <w:rStyle w:val="Hyperlink"/>
          <w:rFonts w:cs="Arial"/>
          <w:b/>
          <w:color w:val="auto"/>
          <w:u w:val="none"/>
        </w:rPr>
      </w:pPr>
    </w:p>
    <w:p w:rsidR="003B55AB" w:rsidRPr="003B55AB" w:rsidRDefault="003B55AB" w:rsidP="00A341EB">
      <w:pPr>
        <w:pStyle w:val="ListParagraph"/>
        <w:spacing w:after="0" w:line="240" w:lineRule="auto"/>
        <w:ind w:left="284"/>
        <w:rPr>
          <w:rStyle w:val="Hyperlink"/>
          <w:rFonts w:cs="Arial"/>
          <w:b/>
          <w:color w:val="auto"/>
          <w:u w:val="none"/>
        </w:rPr>
      </w:pPr>
      <w:r w:rsidRPr="003B55AB">
        <w:rPr>
          <w:rStyle w:val="Hyperlink"/>
          <w:rFonts w:cs="Arial"/>
          <w:b/>
          <w:color w:val="auto"/>
          <w:u w:val="none"/>
        </w:rPr>
        <w:t>Facilities and Staff:</w:t>
      </w:r>
    </w:p>
    <w:p w:rsidR="003B55AB" w:rsidRPr="003B55AB" w:rsidRDefault="003B55AB" w:rsidP="00A341EB">
      <w:pPr>
        <w:pStyle w:val="ListParagraph"/>
        <w:numPr>
          <w:ilvl w:val="0"/>
          <w:numId w:val="36"/>
        </w:numPr>
        <w:spacing w:after="0" w:line="240" w:lineRule="auto"/>
        <w:ind w:left="644"/>
        <w:rPr>
          <w:rStyle w:val="Hyperlink"/>
          <w:rFonts w:cs="Arial"/>
          <w:color w:val="FF0000"/>
        </w:rPr>
      </w:pPr>
      <w:r w:rsidRPr="003B55AB">
        <w:rPr>
          <w:rStyle w:val="Hyperlink"/>
          <w:rFonts w:cs="Arial"/>
          <w:color w:val="auto"/>
          <w:u w:val="none"/>
        </w:rPr>
        <w:t>About Edith Cowan College:</w:t>
      </w:r>
      <w:r w:rsidRPr="003B55AB">
        <w:rPr>
          <w:rStyle w:val="Hyperlink"/>
          <w:rFonts w:cs="Arial"/>
          <w:color w:val="auto"/>
        </w:rPr>
        <w:t xml:space="preserve"> </w:t>
      </w:r>
      <w:hyperlink r:id="rId13" w:history="1">
        <w:r w:rsidRPr="003B55AB">
          <w:rPr>
            <w:rStyle w:val="Hyperlink"/>
            <w:rFonts w:cs="Arial"/>
          </w:rPr>
          <w:t>https://www.edithcowancollege.edu.au/about-edith-cowan-college</w:t>
        </w:r>
      </w:hyperlink>
      <w:r w:rsidRPr="003B55AB">
        <w:rPr>
          <w:rStyle w:val="Hyperlink"/>
          <w:rFonts w:cs="Arial"/>
          <w:color w:val="FF0000"/>
        </w:rPr>
        <w:t xml:space="preserve"> </w:t>
      </w:r>
    </w:p>
    <w:p w:rsidR="003B55AB" w:rsidRPr="003B55AB" w:rsidRDefault="003B55AB" w:rsidP="00A341EB">
      <w:pPr>
        <w:pStyle w:val="ListParagraph"/>
        <w:numPr>
          <w:ilvl w:val="0"/>
          <w:numId w:val="36"/>
        </w:numPr>
        <w:spacing w:after="0" w:line="240" w:lineRule="auto"/>
        <w:ind w:left="644"/>
        <w:rPr>
          <w:rStyle w:val="Hyperlink"/>
          <w:rFonts w:cs="Arial"/>
          <w:color w:val="FF0000"/>
        </w:rPr>
      </w:pPr>
      <w:r w:rsidRPr="003B55AB">
        <w:rPr>
          <w:rStyle w:val="Hyperlink"/>
          <w:rFonts w:cs="Arial"/>
          <w:color w:val="auto"/>
          <w:u w:val="none"/>
        </w:rPr>
        <w:t>ECC Staff:</w:t>
      </w:r>
      <w:r w:rsidRPr="003B55AB">
        <w:rPr>
          <w:rStyle w:val="Hyperlink"/>
          <w:rFonts w:cs="Arial"/>
          <w:color w:val="auto"/>
        </w:rPr>
        <w:t xml:space="preserve"> </w:t>
      </w:r>
      <w:hyperlink r:id="rId14" w:history="1">
        <w:r w:rsidRPr="003B55AB">
          <w:rPr>
            <w:rStyle w:val="Hyperlink"/>
            <w:rFonts w:cs="Arial"/>
          </w:rPr>
          <w:t>https://www.edithcowancollege.edu.au/our-staff</w:t>
        </w:r>
      </w:hyperlink>
    </w:p>
    <w:p w:rsidR="00C042F7" w:rsidRDefault="003B55AB" w:rsidP="00C042F7">
      <w:pPr>
        <w:pStyle w:val="ListParagraph"/>
        <w:numPr>
          <w:ilvl w:val="0"/>
          <w:numId w:val="36"/>
        </w:numPr>
        <w:spacing w:after="0" w:line="240" w:lineRule="auto"/>
        <w:ind w:left="644"/>
        <w:rPr>
          <w:rStyle w:val="Hyperlink"/>
          <w:rFonts w:cs="Arial"/>
          <w:color w:val="FF0000"/>
        </w:rPr>
      </w:pPr>
      <w:r w:rsidRPr="00C042F7">
        <w:rPr>
          <w:rStyle w:val="Hyperlink"/>
          <w:rFonts w:cs="Arial"/>
          <w:color w:val="auto"/>
          <w:u w:val="none"/>
        </w:rPr>
        <w:t xml:space="preserve">ECU Campus Map: </w:t>
      </w:r>
      <w:hyperlink r:id="rId15" w:history="1">
        <w:r w:rsidRPr="00C042F7">
          <w:rPr>
            <w:rStyle w:val="Hyperlink"/>
            <w:rFonts w:cs="Arial"/>
          </w:rPr>
          <w:t>http://www.ecu.edu.au/about-ecu/our-campuses/campus-maps</w:t>
        </w:r>
      </w:hyperlink>
      <w:r w:rsidRPr="00C042F7">
        <w:rPr>
          <w:rStyle w:val="Hyperlink"/>
          <w:rFonts w:cs="Arial"/>
          <w:color w:val="FF0000"/>
        </w:rPr>
        <w:t xml:space="preserve"> </w:t>
      </w:r>
    </w:p>
    <w:p w:rsidR="00C042F7" w:rsidRPr="00C042F7" w:rsidRDefault="00C042F7" w:rsidP="00C042F7">
      <w:pPr>
        <w:pStyle w:val="ListParagraph"/>
        <w:numPr>
          <w:ilvl w:val="0"/>
          <w:numId w:val="36"/>
        </w:numPr>
        <w:spacing w:after="0" w:line="240" w:lineRule="auto"/>
        <w:ind w:left="644"/>
        <w:rPr>
          <w:rStyle w:val="Hyperlink"/>
          <w:rFonts w:cs="Arial"/>
          <w:color w:val="FF0000"/>
        </w:rPr>
      </w:pPr>
      <w:r>
        <w:rPr>
          <w:rStyle w:val="Hyperlink"/>
          <w:rFonts w:cs="Arial"/>
          <w:color w:val="auto"/>
          <w:u w:val="none"/>
        </w:rPr>
        <w:t>ECU Interactive Campus Map:</w:t>
      </w:r>
      <w:r>
        <w:rPr>
          <w:rStyle w:val="Hyperlink"/>
          <w:rFonts w:cs="Arial"/>
          <w:color w:val="FF0000"/>
        </w:rPr>
        <w:t xml:space="preserve"> </w:t>
      </w:r>
      <w:hyperlink r:id="rId16" w:history="1">
        <w:r w:rsidRPr="00317C7E">
          <w:rPr>
            <w:rStyle w:val="Hyperlink"/>
            <w:rFonts w:cs="Arial"/>
          </w:rPr>
          <w:t>https://ecusis.ecu.edu.au/mapenquiry/default.aspx?config=guest&amp;loc_code=50</w:t>
        </w:r>
      </w:hyperlink>
      <w:r>
        <w:rPr>
          <w:rStyle w:val="Hyperlink"/>
          <w:rFonts w:cs="Arial"/>
          <w:color w:val="FF0000"/>
        </w:rPr>
        <w:t xml:space="preserve"> </w:t>
      </w:r>
    </w:p>
    <w:p w:rsidR="003B55AB" w:rsidRPr="003B55AB" w:rsidRDefault="003B55AB" w:rsidP="00A341EB">
      <w:pPr>
        <w:pStyle w:val="ListParagraph"/>
        <w:numPr>
          <w:ilvl w:val="0"/>
          <w:numId w:val="36"/>
        </w:numPr>
        <w:spacing w:after="0" w:line="240" w:lineRule="auto"/>
        <w:ind w:left="644"/>
        <w:rPr>
          <w:rStyle w:val="Hyperlink"/>
          <w:rFonts w:cs="Arial"/>
          <w:color w:val="FF0000"/>
        </w:rPr>
      </w:pPr>
      <w:r w:rsidRPr="003B55AB">
        <w:rPr>
          <w:rStyle w:val="Hyperlink"/>
          <w:rFonts w:cs="Arial"/>
          <w:color w:val="auto"/>
          <w:u w:val="none"/>
        </w:rPr>
        <w:t xml:space="preserve">Campus Facilities: </w:t>
      </w:r>
      <w:hyperlink r:id="rId17" w:history="1">
        <w:r w:rsidRPr="003B55AB">
          <w:rPr>
            <w:rStyle w:val="Hyperlink"/>
            <w:rFonts w:cs="Arial"/>
          </w:rPr>
          <w:t>https://www.edithcowancollege.edu.au/campus-facilities</w:t>
        </w:r>
      </w:hyperlink>
      <w:r w:rsidRPr="003B55AB">
        <w:rPr>
          <w:rStyle w:val="Hyperlink"/>
          <w:rFonts w:cs="Arial"/>
          <w:color w:val="FF0000"/>
        </w:rPr>
        <w:t xml:space="preserve"> </w:t>
      </w:r>
    </w:p>
    <w:p w:rsidR="003B55AB" w:rsidRPr="003B55AB" w:rsidRDefault="003B55AB" w:rsidP="00A341EB">
      <w:pPr>
        <w:pStyle w:val="ListParagraph"/>
        <w:numPr>
          <w:ilvl w:val="0"/>
          <w:numId w:val="36"/>
        </w:numPr>
        <w:spacing w:after="0" w:line="240" w:lineRule="auto"/>
        <w:ind w:left="644"/>
        <w:rPr>
          <w:rStyle w:val="Hyperlink"/>
          <w:rFonts w:cs="Arial"/>
          <w:color w:val="FF0000"/>
        </w:rPr>
      </w:pPr>
      <w:r w:rsidRPr="003B55AB">
        <w:rPr>
          <w:rStyle w:val="Hyperlink"/>
          <w:rFonts w:cs="Arial"/>
          <w:color w:val="auto"/>
          <w:u w:val="none"/>
        </w:rPr>
        <w:t xml:space="preserve">Student Services: </w:t>
      </w:r>
      <w:hyperlink r:id="rId18" w:history="1">
        <w:r w:rsidRPr="003B55AB">
          <w:rPr>
            <w:rStyle w:val="Hyperlink"/>
            <w:rFonts w:cs="Arial"/>
          </w:rPr>
          <w:t>https://www.edithcowancollege.edu.au/student-services</w:t>
        </w:r>
      </w:hyperlink>
      <w:r w:rsidRPr="003B55AB">
        <w:rPr>
          <w:rStyle w:val="Hyperlink"/>
          <w:rFonts w:cs="Arial"/>
          <w:color w:val="FF0000"/>
        </w:rPr>
        <w:t xml:space="preserve"> </w:t>
      </w:r>
    </w:p>
    <w:p w:rsidR="00471F08" w:rsidRPr="00FE3AA7" w:rsidRDefault="003B55AB" w:rsidP="00A341EB">
      <w:pPr>
        <w:pStyle w:val="ListParagraph"/>
        <w:numPr>
          <w:ilvl w:val="0"/>
          <w:numId w:val="36"/>
        </w:numPr>
        <w:spacing w:after="0" w:line="240" w:lineRule="auto"/>
        <w:ind w:left="644"/>
        <w:rPr>
          <w:rFonts w:cs="Arial"/>
          <w:color w:val="FF0000"/>
          <w:u w:val="single"/>
        </w:rPr>
      </w:pPr>
      <w:r w:rsidRPr="003B55AB">
        <w:rPr>
          <w:rStyle w:val="Hyperlink"/>
          <w:rFonts w:cs="Arial"/>
          <w:color w:val="auto"/>
          <w:u w:val="none"/>
        </w:rPr>
        <w:t>Transport:</w:t>
      </w:r>
      <w:r w:rsidRPr="003B55AB">
        <w:rPr>
          <w:rStyle w:val="Hyperlink"/>
          <w:rFonts w:cs="Arial"/>
          <w:color w:val="auto"/>
        </w:rPr>
        <w:t xml:space="preserve"> </w:t>
      </w:r>
      <w:hyperlink r:id="rId19" w:history="1">
        <w:r w:rsidRPr="003B55AB">
          <w:rPr>
            <w:rStyle w:val="Hyperlink"/>
            <w:rFonts w:cs="Arial"/>
          </w:rPr>
          <w:t>https://www.edithcowancollege.edu.au/transport</w:t>
        </w:r>
      </w:hyperlink>
    </w:p>
    <w:p w:rsidR="00A341EB" w:rsidRDefault="00A341EB" w:rsidP="00A341EB">
      <w:pPr>
        <w:spacing w:after="0" w:line="240" w:lineRule="auto"/>
        <w:rPr>
          <w:rFonts w:cs="Arial"/>
          <w:color w:val="FF0000"/>
          <w:u w:val="single"/>
        </w:rPr>
      </w:pPr>
    </w:p>
    <w:p w:rsidR="00CA564D" w:rsidRDefault="00CA564D" w:rsidP="00A341EB">
      <w:pPr>
        <w:spacing w:after="0" w:line="240" w:lineRule="auto"/>
        <w:rPr>
          <w:rFonts w:cs="Arial"/>
          <w:color w:val="FF0000"/>
          <w:u w:val="single"/>
        </w:rPr>
      </w:pPr>
    </w:p>
    <w:p w:rsidR="007855BE" w:rsidRDefault="007855BE" w:rsidP="00A341EB">
      <w:pPr>
        <w:pStyle w:val="ListParagraph"/>
        <w:numPr>
          <w:ilvl w:val="0"/>
          <w:numId w:val="1"/>
        </w:numPr>
        <w:spacing w:after="0" w:line="240" w:lineRule="auto"/>
        <w:ind w:left="360"/>
        <w:rPr>
          <w:b/>
          <w:color w:val="4472C4" w:themeColor="accent5"/>
          <w:sz w:val="28"/>
          <w:szCs w:val="28"/>
        </w:rPr>
      </w:pPr>
      <w:r w:rsidRPr="005D7D1C">
        <w:rPr>
          <w:b/>
          <w:color w:val="4472C4" w:themeColor="accent5"/>
          <w:sz w:val="28"/>
          <w:szCs w:val="28"/>
        </w:rPr>
        <w:t>Admission Criteria</w:t>
      </w:r>
    </w:p>
    <w:p w:rsidR="00471F08" w:rsidRDefault="00471F08" w:rsidP="00A341EB">
      <w:pPr>
        <w:spacing w:after="0" w:line="240" w:lineRule="auto"/>
        <w:rPr>
          <w:b/>
          <w:color w:val="4472C4" w:themeColor="accent5"/>
          <w:sz w:val="28"/>
          <w:szCs w:val="28"/>
        </w:rPr>
      </w:pPr>
    </w:p>
    <w:p w:rsidR="00471F08" w:rsidRDefault="00471F08" w:rsidP="00A341EB">
      <w:pPr>
        <w:spacing w:after="0" w:line="240" w:lineRule="auto"/>
      </w:pPr>
      <w:r>
        <w:t>The Admissions Criteria are categorised into three main sections:</w:t>
      </w:r>
    </w:p>
    <w:p w:rsidR="00471F08" w:rsidRDefault="00471F08" w:rsidP="00A341EB">
      <w:pPr>
        <w:pStyle w:val="ListParagraph"/>
        <w:numPr>
          <w:ilvl w:val="0"/>
          <w:numId w:val="37"/>
        </w:numPr>
        <w:spacing w:after="0" w:line="240" w:lineRule="auto"/>
        <w:ind w:left="360"/>
      </w:pPr>
      <w:r>
        <w:t>English Language Requirements</w:t>
      </w:r>
    </w:p>
    <w:p w:rsidR="00471F08" w:rsidRDefault="00471F08" w:rsidP="00A341EB">
      <w:pPr>
        <w:pStyle w:val="ListParagraph"/>
        <w:numPr>
          <w:ilvl w:val="0"/>
          <w:numId w:val="37"/>
        </w:numPr>
        <w:spacing w:after="0" w:line="240" w:lineRule="auto"/>
        <w:ind w:left="360"/>
      </w:pPr>
      <w:r>
        <w:t>Academic Requirements</w:t>
      </w:r>
    </w:p>
    <w:p w:rsidR="00471F08" w:rsidRDefault="00471F08" w:rsidP="00A341EB">
      <w:pPr>
        <w:pStyle w:val="ListParagraph"/>
        <w:numPr>
          <w:ilvl w:val="0"/>
          <w:numId w:val="37"/>
        </w:numPr>
        <w:spacing w:after="0" w:line="240" w:lineRule="auto"/>
        <w:ind w:left="360"/>
      </w:pPr>
      <w:r>
        <w:t>Other Special Requirements</w:t>
      </w:r>
    </w:p>
    <w:p w:rsidR="00471F08" w:rsidRDefault="00471F08" w:rsidP="00A341EB">
      <w:pPr>
        <w:spacing w:after="0" w:line="240" w:lineRule="auto"/>
      </w:pPr>
    </w:p>
    <w:p w:rsidR="00471F08" w:rsidRDefault="00471F08" w:rsidP="00A341EB">
      <w:pPr>
        <w:spacing w:after="0" w:line="240" w:lineRule="auto"/>
        <w:rPr>
          <w:b/>
        </w:rPr>
      </w:pPr>
      <w:r w:rsidRPr="00471F08">
        <w:rPr>
          <w:b/>
        </w:rPr>
        <w:t>English Language Requirements</w:t>
      </w:r>
    </w:p>
    <w:p w:rsidR="004F12B2" w:rsidRDefault="004F12B2" w:rsidP="00A341EB">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3248"/>
        <w:gridCol w:w="2844"/>
        <w:gridCol w:w="2806"/>
      </w:tblGrid>
      <w:tr w:rsidR="004F12B2" w:rsidRPr="00471F08" w:rsidTr="00C21355">
        <w:tc>
          <w:tcPr>
            <w:tcW w:w="1825" w:type="pct"/>
            <w:shd w:val="clear" w:color="auto" w:fill="B4C6E7" w:themeFill="accent5" w:themeFillTint="66"/>
            <w:tcMar>
              <w:top w:w="75" w:type="dxa"/>
              <w:left w:w="75" w:type="dxa"/>
              <w:bottom w:w="75" w:type="dxa"/>
              <w:right w:w="75" w:type="dxa"/>
            </w:tcMar>
            <w:vAlign w:val="center"/>
            <w:hideMark/>
          </w:tcPr>
          <w:p w:rsidR="004F12B2" w:rsidRPr="00471F08" w:rsidRDefault="004F12B2" w:rsidP="00C21355">
            <w:pPr>
              <w:spacing w:after="0" w:line="240" w:lineRule="auto"/>
              <w:jc w:val="center"/>
              <w:rPr>
                <w:rFonts w:eastAsia="Times New Roman" w:cs="Arial"/>
                <w:b/>
                <w:lang w:eastAsia="en-AU"/>
              </w:rPr>
            </w:pPr>
            <w:r>
              <w:rPr>
                <w:rFonts w:eastAsia="Times New Roman" w:cs="Arial"/>
                <w:b/>
                <w:lang w:eastAsia="en-AU"/>
              </w:rPr>
              <w:t>Test T</w:t>
            </w:r>
            <w:r w:rsidRPr="00471F08">
              <w:rPr>
                <w:rFonts w:eastAsia="Times New Roman" w:cs="Arial"/>
                <w:b/>
                <w:lang w:eastAsia="en-AU"/>
              </w:rPr>
              <w:t>ype</w:t>
            </w:r>
          </w:p>
        </w:tc>
        <w:tc>
          <w:tcPr>
            <w:tcW w:w="1598" w:type="pct"/>
            <w:shd w:val="clear" w:color="auto" w:fill="B4C6E7" w:themeFill="accent5" w:themeFillTint="66"/>
            <w:tcMar>
              <w:top w:w="75" w:type="dxa"/>
              <w:left w:w="75" w:type="dxa"/>
              <w:bottom w:w="75" w:type="dxa"/>
              <w:right w:w="75" w:type="dxa"/>
            </w:tcMar>
            <w:vAlign w:val="center"/>
            <w:hideMark/>
          </w:tcPr>
          <w:p w:rsidR="004F12B2" w:rsidRPr="00471F08" w:rsidRDefault="004F12B2" w:rsidP="00C21355">
            <w:pPr>
              <w:spacing w:after="0" w:line="240" w:lineRule="auto"/>
              <w:jc w:val="center"/>
              <w:rPr>
                <w:rFonts w:eastAsia="Times New Roman" w:cs="Arial"/>
                <w:b/>
                <w:lang w:eastAsia="en-AU"/>
              </w:rPr>
            </w:pPr>
            <w:r w:rsidRPr="00471F08">
              <w:rPr>
                <w:rFonts w:eastAsia="Times New Roman" w:cs="Arial"/>
                <w:b/>
                <w:lang w:eastAsia="en-AU"/>
              </w:rPr>
              <w:t xml:space="preserve">Diploma </w:t>
            </w:r>
            <w:r w:rsidRPr="00471F08">
              <w:rPr>
                <w:rFonts w:eastAsia="Times New Roman" w:cs="Arial"/>
                <w:b/>
                <w:lang w:eastAsia="en-AU"/>
              </w:rPr>
              <w:br/>
              <w:t>(Year 1)</w:t>
            </w:r>
          </w:p>
        </w:tc>
        <w:tc>
          <w:tcPr>
            <w:tcW w:w="1577" w:type="pct"/>
            <w:shd w:val="clear" w:color="auto" w:fill="B4C6E7" w:themeFill="accent5" w:themeFillTint="66"/>
            <w:tcMar>
              <w:top w:w="75" w:type="dxa"/>
              <w:left w:w="75" w:type="dxa"/>
              <w:bottom w:w="75" w:type="dxa"/>
              <w:right w:w="75" w:type="dxa"/>
            </w:tcMar>
            <w:vAlign w:val="center"/>
            <w:hideMark/>
          </w:tcPr>
          <w:p w:rsidR="004F12B2" w:rsidRPr="00471F08" w:rsidRDefault="004F12B2" w:rsidP="00C21355">
            <w:pPr>
              <w:spacing w:after="0" w:line="240" w:lineRule="auto"/>
              <w:jc w:val="center"/>
              <w:rPr>
                <w:rFonts w:eastAsia="Times New Roman" w:cs="Arial"/>
                <w:b/>
                <w:lang w:eastAsia="en-AU"/>
              </w:rPr>
            </w:pPr>
            <w:r w:rsidRPr="00471F08">
              <w:rPr>
                <w:rFonts w:eastAsia="Times New Roman" w:cs="Arial"/>
                <w:b/>
                <w:lang w:eastAsia="en-AU"/>
              </w:rPr>
              <w:t>Diploma</w:t>
            </w:r>
            <w:r w:rsidRPr="00471F08">
              <w:rPr>
                <w:rFonts w:eastAsia="Times New Roman" w:cs="Arial"/>
                <w:b/>
                <w:lang w:eastAsia="en-AU"/>
              </w:rPr>
              <w:br/>
              <w:t>(Year 2)</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GCE 'O' Level</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WAEC/NECO</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C6</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C6</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SPM English (1119)</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HK</w:t>
            </w:r>
            <w:r>
              <w:rPr>
                <w:rFonts w:eastAsia="Times New Roman" w:cs="Arial"/>
                <w:lang w:eastAsia="en-AU"/>
              </w:rPr>
              <w:t>DSE</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3</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Pr>
                <w:rFonts w:eastAsia="Times New Roman" w:cs="Arial"/>
                <w:lang w:eastAsia="en-AU"/>
              </w:rPr>
              <w:t>3</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KCSE</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IELTS</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Pr>
                <w:rFonts w:eastAsia="Times New Roman" w:cs="Arial"/>
                <w:lang w:eastAsia="en-AU"/>
              </w:rPr>
              <w:t xml:space="preserve">5.5 with no band less than 5.0 </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Pr>
                <w:rFonts w:eastAsia="Times New Roman" w:cs="Arial"/>
                <w:lang w:eastAsia="en-AU"/>
              </w:rPr>
              <w:t>5.5 with no band less than 5.0</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E30B25" w:rsidRDefault="004F12B2" w:rsidP="00C21355">
            <w:pPr>
              <w:spacing w:after="0" w:line="240" w:lineRule="auto"/>
              <w:rPr>
                <w:rFonts w:eastAsia="Times New Roman" w:cs="Arial"/>
                <w:lang w:eastAsia="en-AU"/>
              </w:rPr>
            </w:pPr>
            <w:r w:rsidRPr="00C4513B">
              <w:rPr>
                <w:rFonts w:eastAsia="Times New Roman" w:cs="Arial"/>
                <w:lang w:eastAsia="en-AU"/>
              </w:rPr>
              <w:t xml:space="preserve">TOEFL </w:t>
            </w:r>
            <w:r>
              <w:rPr>
                <w:rFonts w:eastAsia="Times New Roman" w:cs="Arial"/>
                <w:lang w:eastAsia="en-AU"/>
              </w:rPr>
              <w:t>(</w:t>
            </w:r>
            <w:proofErr w:type="spellStart"/>
            <w:r>
              <w:rPr>
                <w:rFonts w:eastAsia="Times New Roman" w:cs="Arial"/>
                <w:lang w:eastAsia="en-AU"/>
              </w:rPr>
              <w:t>iBT</w:t>
            </w:r>
            <w:proofErr w:type="spellEnd"/>
            <w:r>
              <w:rPr>
                <w:rFonts w:eastAsia="Times New Roman" w:cs="Arial"/>
                <w:lang w:eastAsia="en-AU"/>
              </w:rPr>
              <w:t>)</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Pr>
                <w:rFonts w:eastAsia="Times New Roman" w:cs="Arial"/>
                <w:lang w:eastAsia="en-AU"/>
              </w:rPr>
              <w:t xml:space="preserve">60 </w:t>
            </w:r>
            <w:r w:rsidRPr="00C4513B">
              <w:rPr>
                <w:rFonts w:eastAsia="Times New Roman" w:cs="Arial"/>
                <w:lang w:eastAsia="en-AU"/>
              </w:rPr>
              <w:t>with no band less than 1</w:t>
            </w:r>
            <w:r>
              <w:rPr>
                <w:rFonts w:eastAsia="Times New Roman" w:cs="Arial"/>
                <w:lang w:eastAsia="en-AU"/>
              </w:rPr>
              <w:t>5</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Pr>
                <w:rFonts w:eastAsia="Times New Roman" w:cs="Arial"/>
                <w:lang w:eastAsia="en-AU"/>
              </w:rPr>
              <w:t xml:space="preserve">60 </w:t>
            </w:r>
            <w:r w:rsidRPr="00C4513B">
              <w:rPr>
                <w:rFonts w:eastAsia="Times New Roman" w:cs="Arial"/>
                <w:lang w:eastAsia="en-AU"/>
              </w:rPr>
              <w:t>with no band less than 1</w:t>
            </w:r>
            <w:r>
              <w:rPr>
                <w:rFonts w:eastAsia="Times New Roman" w:cs="Arial"/>
                <w:lang w:eastAsia="en-AU"/>
              </w:rPr>
              <w:t>5</w:t>
            </w:r>
          </w:p>
        </w:tc>
      </w:tr>
      <w:tr w:rsidR="004F12B2"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Pearson Test of English (PTE</w:t>
            </w:r>
            <w:r>
              <w:rPr>
                <w:rFonts w:eastAsia="Times New Roman" w:cs="Arial"/>
                <w:lang w:eastAsia="en-AU"/>
              </w:rPr>
              <w:t>-A</w:t>
            </w:r>
            <w:r w:rsidRPr="00471F08">
              <w:rPr>
                <w:rFonts w:eastAsia="Times New Roman" w:cs="Arial"/>
                <w:lang w:eastAsia="en-AU"/>
              </w:rPr>
              <w:t>)</w:t>
            </w:r>
          </w:p>
        </w:tc>
        <w:tc>
          <w:tcPr>
            <w:tcW w:w="1598" w:type="pct"/>
            <w:shd w:val="clear" w:color="auto" w:fill="FFFFFF" w:themeFill="background1"/>
            <w:tcMar>
              <w:top w:w="75" w:type="dxa"/>
              <w:left w:w="75" w:type="dxa"/>
              <w:bottom w:w="75" w:type="dxa"/>
              <w:right w:w="75" w:type="dxa"/>
            </w:tcMar>
            <w:hideMark/>
          </w:tcPr>
          <w:p w:rsidR="004F12B2" w:rsidRDefault="004F12B2" w:rsidP="00C21355">
            <w:r w:rsidRPr="00AF3989">
              <w:rPr>
                <w:rFonts w:eastAsia="Times New Roman" w:cs="Arial"/>
                <w:lang w:eastAsia="en-AU"/>
              </w:rPr>
              <w:t xml:space="preserve">49 with no </w:t>
            </w:r>
            <w:r>
              <w:rPr>
                <w:rFonts w:eastAsia="Times New Roman" w:cs="Arial"/>
                <w:lang w:eastAsia="en-AU"/>
              </w:rPr>
              <w:t xml:space="preserve">communicative </w:t>
            </w:r>
            <w:r w:rsidRPr="00AF3989">
              <w:rPr>
                <w:rFonts w:eastAsia="Times New Roman" w:cs="Arial"/>
                <w:lang w:eastAsia="en-AU"/>
              </w:rPr>
              <w:t>score less than 49</w:t>
            </w:r>
          </w:p>
        </w:tc>
        <w:tc>
          <w:tcPr>
            <w:tcW w:w="1577" w:type="pct"/>
            <w:shd w:val="clear" w:color="auto" w:fill="FFFFFF" w:themeFill="background1"/>
            <w:tcMar>
              <w:top w:w="75" w:type="dxa"/>
              <w:left w:w="75" w:type="dxa"/>
              <w:bottom w:w="75" w:type="dxa"/>
              <w:right w:w="75" w:type="dxa"/>
            </w:tcMar>
            <w:hideMark/>
          </w:tcPr>
          <w:p w:rsidR="004F12B2" w:rsidRDefault="004F12B2" w:rsidP="00C21355">
            <w:r w:rsidRPr="00AF3989">
              <w:rPr>
                <w:rFonts w:eastAsia="Times New Roman" w:cs="Arial"/>
                <w:lang w:eastAsia="en-AU"/>
              </w:rPr>
              <w:t xml:space="preserve">49 with no </w:t>
            </w:r>
            <w:r>
              <w:rPr>
                <w:rFonts w:eastAsia="Times New Roman" w:cs="Arial"/>
                <w:lang w:eastAsia="en-AU"/>
              </w:rPr>
              <w:t xml:space="preserve">communicative </w:t>
            </w:r>
            <w:r w:rsidRPr="00AF3989">
              <w:rPr>
                <w:rFonts w:eastAsia="Times New Roman" w:cs="Arial"/>
                <w:lang w:eastAsia="en-AU"/>
              </w:rPr>
              <w:t>score less than 49</w:t>
            </w:r>
          </w:p>
        </w:tc>
      </w:tr>
    </w:tbl>
    <w:p w:rsidR="00471F08" w:rsidRDefault="00471F08" w:rsidP="00A341EB">
      <w:pPr>
        <w:spacing w:after="0" w:line="240" w:lineRule="auto"/>
      </w:pPr>
    </w:p>
    <w:p w:rsidR="00471F08" w:rsidRDefault="00471F08" w:rsidP="00A341EB">
      <w:pPr>
        <w:spacing w:after="0" w:line="240" w:lineRule="auto"/>
      </w:pPr>
    </w:p>
    <w:p w:rsidR="001902DB" w:rsidRDefault="001902DB" w:rsidP="00A341EB">
      <w:pPr>
        <w:spacing w:after="0" w:line="240" w:lineRule="auto"/>
        <w:rPr>
          <w:b/>
        </w:rPr>
      </w:pPr>
    </w:p>
    <w:p w:rsidR="001902DB" w:rsidRDefault="001902DB" w:rsidP="00A341EB">
      <w:pPr>
        <w:spacing w:after="0" w:line="240" w:lineRule="auto"/>
        <w:rPr>
          <w:b/>
        </w:rPr>
      </w:pPr>
    </w:p>
    <w:p w:rsidR="001902DB" w:rsidRDefault="001902DB" w:rsidP="00A341EB">
      <w:pPr>
        <w:spacing w:after="0" w:line="240" w:lineRule="auto"/>
        <w:rPr>
          <w:b/>
        </w:rPr>
      </w:pPr>
    </w:p>
    <w:p w:rsidR="001902DB" w:rsidRDefault="001902DB" w:rsidP="00A341EB">
      <w:pPr>
        <w:spacing w:after="0" w:line="240" w:lineRule="auto"/>
        <w:rPr>
          <w:b/>
        </w:rPr>
      </w:pPr>
    </w:p>
    <w:p w:rsidR="00471F08" w:rsidRPr="00C4513B" w:rsidRDefault="00471F08" w:rsidP="00A341EB">
      <w:pPr>
        <w:spacing w:after="0" w:line="240" w:lineRule="auto"/>
        <w:rPr>
          <w:b/>
        </w:rPr>
      </w:pPr>
      <w:r w:rsidRPr="00C4513B">
        <w:rPr>
          <w:b/>
        </w:rPr>
        <w:lastRenderedPageBreak/>
        <w:t>Academic Requirements</w:t>
      </w:r>
    </w:p>
    <w:p w:rsidR="00471F08" w:rsidRDefault="00471F08" w:rsidP="00A341E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942"/>
        <w:gridCol w:w="3306"/>
        <w:gridCol w:w="4650"/>
      </w:tblGrid>
      <w:tr w:rsidR="00402EDC" w:rsidRPr="00C4513B" w:rsidTr="00BA1DC6">
        <w:tc>
          <w:tcPr>
            <w:tcW w:w="0" w:type="auto"/>
            <w:shd w:val="clear" w:color="auto" w:fill="B4C6E7" w:themeFill="accent5" w:themeFillTint="66"/>
            <w:tcMar>
              <w:top w:w="75" w:type="dxa"/>
              <w:left w:w="75" w:type="dxa"/>
              <w:bottom w:w="75" w:type="dxa"/>
              <w:right w:w="75" w:type="dxa"/>
            </w:tcMar>
            <w:vAlign w:val="center"/>
            <w:hideMark/>
          </w:tcPr>
          <w:p w:rsidR="00402EDC" w:rsidRPr="00C4513B" w:rsidRDefault="00402EDC" w:rsidP="00A341EB">
            <w:pPr>
              <w:spacing w:after="0" w:line="240" w:lineRule="auto"/>
              <w:jc w:val="center"/>
              <w:rPr>
                <w:rFonts w:eastAsia="Times New Roman" w:cs="Arial"/>
                <w:b/>
                <w:lang w:eastAsia="en-AU"/>
              </w:rPr>
            </w:pPr>
            <w:r w:rsidRPr="00C4513B">
              <w:rPr>
                <w:rFonts w:eastAsia="Times New Roman" w:cs="Arial"/>
                <w:b/>
                <w:lang w:eastAsia="en-AU"/>
              </w:rPr>
              <w:t>Country</w:t>
            </w:r>
          </w:p>
        </w:tc>
        <w:tc>
          <w:tcPr>
            <w:tcW w:w="1858" w:type="pct"/>
            <w:shd w:val="clear" w:color="auto" w:fill="B4C6E7" w:themeFill="accent5" w:themeFillTint="66"/>
            <w:tcMar>
              <w:top w:w="75" w:type="dxa"/>
              <w:left w:w="75" w:type="dxa"/>
              <w:bottom w:w="75" w:type="dxa"/>
              <w:right w:w="75" w:type="dxa"/>
            </w:tcMar>
            <w:vAlign w:val="center"/>
            <w:hideMark/>
          </w:tcPr>
          <w:p w:rsidR="00402EDC" w:rsidRPr="00C4513B" w:rsidRDefault="00402EDC" w:rsidP="00A341EB">
            <w:pPr>
              <w:spacing w:after="0" w:line="240" w:lineRule="auto"/>
              <w:jc w:val="center"/>
              <w:rPr>
                <w:rFonts w:eastAsia="Times New Roman" w:cs="Arial"/>
                <w:b/>
                <w:lang w:eastAsia="en-AU"/>
              </w:rPr>
            </w:pPr>
            <w:r w:rsidRPr="00C4513B">
              <w:rPr>
                <w:rFonts w:eastAsia="Times New Roman" w:cs="Arial"/>
                <w:b/>
                <w:lang w:eastAsia="en-AU"/>
              </w:rPr>
              <w:t>Diploma (Year 1)</w:t>
            </w:r>
          </w:p>
        </w:tc>
        <w:tc>
          <w:tcPr>
            <w:tcW w:w="2613" w:type="pct"/>
            <w:shd w:val="clear" w:color="auto" w:fill="B4C6E7" w:themeFill="accent5" w:themeFillTint="66"/>
            <w:tcMar>
              <w:top w:w="75" w:type="dxa"/>
              <w:left w:w="75" w:type="dxa"/>
              <w:bottom w:w="75" w:type="dxa"/>
              <w:right w:w="75" w:type="dxa"/>
            </w:tcMar>
            <w:vAlign w:val="center"/>
            <w:hideMark/>
          </w:tcPr>
          <w:p w:rsidR="00402EDC" w:rsidRPr="00C4513B" w:rsidRDefault="00402EDC" w:rsidP="00A341EB">
            <w:pPr>
              <w:spacing w:after="0" w:line="240" w:lineRule="auto"/>
              <w:jc w:val="center"/>
              <w:rPr>
                <w:rFonts w:eastAsia="Times New Roman" w:cs="Arial"/>
                <w:b/>
                <w:lang w:eastAsia="en-AU"/>
              </w:rPr>
            </w:pPr>
            <w:r w:rsidRPr="00C4513B">
              <w:rPr>
                <w:rFonts w:eastAsia="Times New Roman" w:cs="Arial"/>
                <w:b/>
                <w:lang w:eastAsia="en-AU"/>
              </w:rPr>
              <w:t>Diploma (Year 2)</w:t>
            </w:r>
          </w:p>
        </w:tc>
      </w:tr>
      <w:tr w:rsidR="00402EDC" w:rsidRPr="00C4513B" w:rsidTr="00BA1DC6">
        <w:tc>
          <w:tcPr>
            <w:tcW w:w="0" w:type="auto"/>
            <w:shd w:val="clear" w:color="auto" w:fill="auto"/>
            <w:tcMar>
              <w:top w:w="75" w:type="dxa"/>
              <w:left w:w="75" w:type="dxa"/>
              <w:bottom w:w="75" w:type="dxa"/>
              <w:right w:w="75" w:type="dxa"/>
            </w:tcMar>
            <w:hideMark/>
          </w:tcPr>
          <w:p w:rsidR="00402EDC" w:rsidRPr="00BA1DC6" w:rsidRDefault="00402EDC" w:rsidP="00A341EB">
            <w:pPr>
              <w:spacing w:after="0" w:line="240" w:lineRule="auto"/>
              <w:rPr>
                <w:rFonts w:eastAsia="Times New Roman" w:cs="Arial"/>
                <w:lang w:eastAsia="en-AU"/>
              </w:rPr>
            </w:pPr>
            <w:r w:rsidRPr="00BA1DC6">
              <w:rPr>
                <w:rFonts w:eastAsia="Times New Roman" w:cs="Arial"/>
                <w:lang w:eastAsia="en-AU"/>
              </w:rPr>
              <w:t>Australia</w:t>
            </w:r>
          </w:p>
        </w:tc>
        <w:tc>
          <w:tcPr>
            <w:tcW w:w="1858" w:type="pct"/>
            <w:shd w:val="clear" w:color="auto" w:fill="auto"/>
            <w:tcMar>
              <w:top w:w="75" w:type="dxa"/>
              <w:left w:w="75" w:type="dxa"/>
              <w:bottom w:w="75" w:type="dxa"/>
              <w:right w:w="75" w:type="dxa"/>
            </w:tcMar>
            <w:hideMark/>
          </w:tcPr>
          <w:p w:rsidR="00402EDC" w:rsidRPr="00BA1DC6" w:rsidRDefault="00402EDC" w:rsidP="00A341EB">
            <w:pPr>
              <w:spacing w:after="0" w:line="240" w:lineRule="auto"/>
              <w:rPr>
                <w:rFonts w:eastAsia="Times New Roman" w:cs="Arial"/>
                <w:lang w:eastAsia="en-AU"/>
              </w:rPr>
            </w:pPr>
            <w:r w:rsidRPr="00BA1DC6">
              <w:rPr>
                <w:rFonts w:eastAsia="Times New Roman" w:cs="Arial"/>
                <w:lang w:eastAsia="en-AU"/>
              </w:rPr>
              <w:t>Minimum 50% in 4 Year 11 WACE subjects (excluding English) plus a pass / C grade in English</w:t>
            </w:r>
          </w:p>
        </w:tc>
        <w:tc>
          <w:tcPr>
            <w:tcW w:w="2613" w:type="pct"/>
            <w:shd w:val="clear" w:color="auto" w:fill="auto"/>
            <w:tcMar>
              <w:top w:w="75" w:type="dxa"/>
              <w:left w:w="75" w:type="dxa"/>
              <w:bottom w:w="75" w:type="dxa"/>
              <w:right w:w="75" w:type="dxa"/>
            </w:tcMar>
            <w:hideMark/>
          </w:tcPr>
          <w:p w:rsidR="00402EDC" w:rsidRPr="00BA1DC6" w:rsidRDefault="00402EDC" w:rsidP="00A341EB">
            <w:pPr>
              <w:spacing w:after="0" w:line="240" w:lineRule="auto"/>
              <w:rPr>
                <w:rFonts w:eastAsia="Times New Roman" w:cs="Arial"/>
                <w:lang w:eastAsia="en-AU"/>
              </w:rPr>
            </w:pPr>
            <w:r w:rsidRPr="00BA1DC6">
              <w:rPr>
                <w:rFonts w:eastAsia="Times New Roman" w:cs="Arial"/>
                <w:lang w:eastAsia="en-AU"/>
              </w:rPr>
              <w:t>Minimum 50% in 4 Year 12 WACE subjects (excluding English) plus a pass / C grade in English; or ATAR 50 plus a pass / C grade in English</w:t>
            </w:r>
          </w:p>
        </w:tc>
      </w:tr>
    </w:tbl>
    <w:p w:rsidR="00C4513B" w:rsidRDefault="00C4513B" w:rsidP="00A341EB">
      <w:pPr>
        <w:spacing w:after="0" w:line="240" w:lineRule="auto"/>
      </w:pPr>
    </w:p>
    <w:p w:rsidR="00C4513B" w:rsidRPr="00A341EB" w:rsidRDefault="00C4513B" w:rsidP="00A341EB">
      <w:pPr>
        <w:spacing w:after="0" w:line="240" w:lineRule="auto"/>
      </w:pPr>
      <w:r>
        <w:t xml:space="preserve">International Applicants: Please refer to country listing at: </w:t>
      </w:r>
      <w:hyperlink r:id="rId20" w:history="1">
        <w:r w:rsidRPr="0027083E">
          <w:rPr>
            <w:rStyle w:val="Hyperlink"/>
          </w:rPr>
          <w:t>https://www.edithcowancollege.edu.au/admissions-requirements</w:t>
        </w:r>
      </w:hyperlink>
      <w:r>
        <w:t xml:space="preserve"> </w:t>
      </w:r>
    </w:p>
    <w:p w:rsidR="00C4513B" w:rsidRDefault="00C4513B" w:rsidP="00A341EB">
      <w:pPr>
        <w:spacing w:after="0" w:line="240" w:lineRule="auto"/>
        <w:rPr>
          <w:b/>
        </w:rPr>
      </w:pPr>
    </w:p>
    <w:p w:rsidR="00471F08" w:rsidRDefault="00471F08" w:rsidP="00A341EB">
      <w:pPr>
        <w:spacing w:after="0" w:line="240" w:lineRule="auto"/>
        <w:rPr>
          <w:b/>
        </w:rPr>
      </w:pPr>
      <w:r w:rsidRPr="00C4513B">
        <w:rPr>
          <w:b/>
        </w:rPr>
        <w:t>Other Special Requirements</w:t>
      </w:r>
    </w:p>
    <w:p w:rsidR="00402EDC" w:rsidRPr="00402EDC" w:rsidRDefault="00402EDC" w:rsidP="00A341EB">
      <w:pPr>
        <w:spacing w:after="0" w:line="240" w:lineRule="auto"/>
      </w:pPr>
      <w:r w:rsidRPr="00402EDC">
        <w:t xml:space="preserve">No special requirements apply for the Diploma of </w:t>
      </w:r>
      <w:r w:rsidR="000B0286">
        <w:t>Commerce</w:t>
      </w:r>
      <w:r w:rsidRPr="00402EDC">
        <w:t xml:space="preserve"> or Diploma of Hotel Management. </w:t>
      </w:r>
    </w:p>
    <w:p w:rsidR="00C4513B" w:rsidRDefault="00C4513B" w:rsidP="00A341EB">
      <w:pPr>
        <w:spacing w:after="0" w:line="240" w:lineRule="auto"/>
      </w:pPr>
    </w:p>
    <w:p w:rsidR="00A341EB" w:rsidRDefault="00A341EB" w:rsidP="00A341EB">
      <w:pPr>
        <w:spacing w:after="0" w:line="240" w:lineRule="auto"/>
        <w:rPr>
          <w:b/>
          <w:color w:val="4472C4" w:themeColor="accent5"/>
          <w:sz w:val="28"/>
          <w:szCs w:val="28"/>
        </w:rPr>
      </w:pPr>
    </w:p>
    <w:p w:rsidR="00C042F7" w:rsidRPr="00984E10" w:rsidRDefault="00C042F7" w:rsidP="00C042F7">
      <w:pPr>
        <w:pStyle w:val="ListParagraph"/>
        <w:numPr>
          <w:ilvl w:val="0"/>
          <w:numId w:val="1"/>
        </w:numPr>
        <w:spacing w:after="0" w:line="240" w:lineRule="auto"/>
        <w:ind w:left="360"/>
        <w:rPr>
          <w:b/>
          <w:color w:val="4472C4" w:themeColor="accent5"/>
          <w:sz w:val="28"/>
          <w:szCs w:val="28"/>
        </w:rPr>
      </w:pPr>
      <w:r>
        <w:rPr>
          <w:b/>
          <w:color w:val="4472C4" w:themeColor="accent5"/>
          <w:sz w:val="28"/>
          <w:szCs w:val="28"/>
        </w:rPr>
        <w:t>Student Profile</w:t>
      </w:r>
    </w:p>
    <w:p w:rsidR="00C042F7" w:rsidRPr="005B1D88" w:rsidRDefault="00C042F7" w:rsidP="00C042F7">
      <w:pPr>
        <w:pStyle w:val="ListParagraph"/>
        <w:spacing w:after="0" w:line="240" w:lineRule="auto"/>
        <w:ind w:left="0"/>
      </w:pPr>
    </w:p>
    <w:p w:rsidR="00C042F7" w:rsidRPr="005B1D88" w:rsidRDefault="00C042F7" w:rsidP="00C042F7">
      <w:pPr>
        <w:pStyle w:val="ListParagraph"/>
        <w:spacing w:after="0" w:line="240" w:lineRule="auto"/>
        <w:ind w:left="0"/>
      </w:pPr>
      <w:r w:rsidRPr="005B1D88">
        <w:t xml:space="preserve">The </w:t>
      </w:r>
      <w:r w:rsidRPr="005B1D88">
        <w:rPr>
          <w:rFonts w:cs="Arial"/>
        </w:rPr>
        <w:t>table</w:t>
      </w:r>
      <w:r w:rsidRPr="005B1D88">
        <w:t xml:space="preserve"> below</w:t>
      </w:r>
      <w:r w:rsidRPr="005B1D88">
        <w:rPr>
          <w:rFonts w:cs="Arial"/>
        </w:rPr>
        <w:t xml:space="preserve"> </w:t>
      </w:r>
      <w:r w:rsidRPr="005B1D88">
        <w:t xml:space="preserve">gives an indication of the likely peer cohort for new students at the institution. It </w:t>
      </w:r>
      <w:r w:rsidRPr="005B1D88">
        <w:rPr>
          <w:rFonts w:cs="Arial"/>
        </w:rPr>
        <w:t>provides</w:t>
      </w:r>
      <w:r w:rsidRPr="005B1D88">
        <w:t xml:space="preserve"> data on students that commenced </w:t>
      </w:r>
      <w:r w:rsidRPr="005B1D88">
        <w:rPr>
          <w:rFonts w:cs="Arial"/>
        </w:rPr>
        <w:t>undergraduate study</w:t>
      </w:r>
      <w:r w:rsidRPr="005B1D88">
        <w:t xml:space="preserve"> and passed the census date in the most relevant recent intake period for which data are available, including those admitted through all offer rounds and international students studying in Australia</w:t>
      </w:r>
    </w:p>
    <w:p w:rsidR="00C042F7" w:rsidRDefault="00C042F7" w:rsidP="00C042F7">
      <w:pPr>
        <w:pStyle w:val="ListParagraph"/>
        <w:spacing w:after="0" w:line="240" w:lineRule="auto"/>
        <w:ind w:left="0"/>
        <w:rPr>
          <w:rFonts w:ascii="Corbel" w:hAnsi="Corbel"/>
          <w:sz w:val="20"/>
        </w:rPr>
      </w:pPr>
    </w:p>
    <w:p w:rsidR="00C042F7" w:rsidRDefault="00C042F7" w:rsidP="00C042F7">
      <w:pPr>
        <w:pStyle w:val="ListParagraph"/>
        <w:spacing w:after="0" w:line="240" w:lineRule="auto"/>
        <w:ind w:left="0"/>
        <w:rPr>
          <w:rFonts w:ascii="Corbel" w:hAnsi="Corbel"/>
          <w:sz w:val="20"/>
        </w:rPr>
      </w:pPr>
    </w:p>
    <w:tbl>
      <w:tblPr>
        <w:tblW w:w="9249" w:type="dxa"/>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53"/>
        <w:gridCol w:w="1985"/>
        <w:gridCol w:w="1911"/>
      </w:tblGrid>
      <w:tr w:rsidR="00C042F7" w:rsidRPr="00CF49DC" w:rsidTr="00C00D69">
        <w:trPr>
          <w:trHeight w:val="216"/>
        </w:trPr>
        <w:tc>
          <w:tcPr>
            <w:tcW w:w="5353" w:type="dxa"/>
            <w:vMerge w:val="restart"/>
            <w:shd w:val="clear" w:color="auto" w:fill="auto"/>
            <w:vAlign w:val="center"/>
          </w:tcPr>
          <w:p w:rsidR="00C042F7" w:rsidRPr="00CF49DC" w:rsidRDefault="00C042F7" w:rsidP="00C00D69">
            <w:pPr>
              <w:keepNext/>
              <w:keepLines/>
              <w:spacing w:after="0" w:line="240" w:lineRule="auto"/>
              <w:jc w:val="center"/>
              <w:rPr>
                <w:rFonts w:ascii="Corbel" w:hAnsi="Corbel" w:cs="Arial"/>
                <w:sz w:val="15"/>
                <w:szCs w:val="15"/>
              </w:rPr>
            </w:pPr>
            <w:r w:rsidRPr="00CF49DC">
              <w:rPr>
                <w:rFonts w:ascii="Corbel" w:hAnsi="Corbel" w:cs="Arial"/>
                <w:b/>
                <w:sz w:val="15"/>
                <w:szCs w:val="15"/>
              </w:rPr>
              <w:t>Applicant background</w:t>
            </w:r>
          </w:p>
        </w:tc>
        <w:tc>
          <w:tcPr>
            <w:tcW w:w="3896" w:type="dxa"/>
            <w:gridSpan w:val="2"/>
            <w:tcBorders>
              <w:bottom w:val="single" w:sz="2" w:space="0" w:color="auto"/>
            </w:tcBorders>
            <w:shd w:val="clear" w:color="auto" w:fill="auto"/>
          </w:tcPr>
          <w:p w:rsidR="00CF49DC" w:rsidRPr="00CF49DC" w:rsidRDefault="00CF49DC" w:rsidP="00C00D69">
            <w:pPr>
              <w:keepNext/>
              <w:keepLines/>
              <w:spacing w:after="0" w:line="240" w:lineRule="auto"/>
              <w:jc w:val="center"/>
              <w:rPr>
                <w:rFonts w:ascii="Corbel" w:hAnsi="Corbel" w:cs="Arial"/>
                <w:b/>
                <w:sz w:val="15"/>
                <w:szCs w:val="15"/>
              </w:rPr>
            </w:pPr>
          </w:p>
          <w:p w:rsidR="00C042F7" w:rsidRPr="00CF49DC" w:rsidRDefault="00CF49DC" w:rsidP="00C00D69">
            <w:pPr>
              <w:keepNext/>
              <w:keepLines/>
              <w:spacing w:after="0" w:line="240" w:lineRule="auto"/>
              <w:jc w:val="center"/>
              <w:rPr>
                <w:rFonts w:ascii="Corbel" w:hAnsi="Corbel" w:cs="Arial"/>
                <w:b/>
                <w:sz w:val="15"/>
                <w:szCs w:val="15"/>
              </w:rPr>
            </w:pPr>
            <w:r w:rsidRPr="00CF49DC">
              <w:rPr>
                <w:rFonts w:ascii="Corbel" w:hAnsi="Corbel" w:cs="Arial"/>
                <w:b/>
                <w:sz w:val="15"/>
                <w:szCs w:val="15"/>
              </w:rPr>
              <w:t>Semester one 2018</w:t>
            </w:r>
          </w:p>
          <w:p w:rsidR="00C042F7" w:rsidRPr="00CF49DC" w:rsidRDefault="00C042F7" w:rsidP="00C00D69">
            <w:pPr>
              <w:keepNext/>
              <w:keepLines/>
              <w:spacing w:after="0" w:line="240" w:lineRule="auto"/>
              <w:jc w:val="center"/>
              <w:rPr>
                <w:rFonts w:ascii="Corbel" w:hAnsi="Corbel" w:cs="Arial"/>
                <w:sz w:val="15"/>
                <w:szCs w:val="15"/>
              </w:rPr>
            </w:pPr>
          </w:p>
        </w:tc>
      </w:tr>
      <w:tr w:rsidR="00C042F7" w:rsidRPr="00CF49DC" w:rsidTr="00C00D69">
        <w:trPr>
          <w:trHeight w:val="418"/>
        </w:trPr>
        <w:tc>
          <w:tcPr>
            <w:tcW w:w="5353" w:type="dxa"/>
            <w:vMerge/>
            <w:tcBorders>
              <w:bottom w:val="single" w:sz="4" w:space="0" w:color="auto"/>
            </w:tcBorders>
            <w:shd w:val="clear" w:color="auto" w:fill="auto"/>
            <w:vAlign w:val="center"/>
          </w:tcPr>
          <w:p w:rsidR="00C042F7" w:rsidRPr="00CF49DC" w:rsidRDefault="00C042F7" w:rsidP="00C00D69">
            <w:pPr>
              <w:keepNext/>
              <w:keepLines/>
              <w:spacing w:after="0" w:line="240" w:lineRule="auto"/>
              <w:jc w:val="center"/>
              <w:rPr>
                <w:rFonts w:ascii="Corbel" w:hAnsi="Corbel" w:cs="Arial"/>
                <w:b/>
                <w:sz w:val="15"/>
                <w:szCs w:val="15"/>
              </w:rPr>
            </w:pPr>
          </w:p>
        </w:tc>
        <w:tc>
          <w:tcPr>
            <w:tcW w:w="1985" w:type="dxa"/>
            <w:tcBorders>
              <w:bottom w:val="single" w:sz="4" w:space="0" w:color="auto"/>
            </w:tcBorders>
            <w:shd w:val="clear" w:color="auto" w:fill="auto"/>
            <w:vAlign w:val="center"/>
          </w:tcPr>
          <w:p w:rsidR="00C042F7" w:rsidRPr="00CF49DC" w:rsidRDefault="00C042F7" w:rsidP="00C00D69">
            <w:pPr>
              <w:keepNext/>
              <w:keepLines/>
              <w:spacing w:after="0" w:line="240" w:lineRule="auto"/>
              <w:jc w:val="center"/>
              <w:rPr>
                <w:rFonts w:ascii="Corbel" w:hAnsi="Corbel" w:cs="Arial"/>
                <w:b/>
                <w:sz w:val="15"/>
                <w:szCs w:val="15"/>
              </w:rPr>
            </w:pPr>
            <w:r w:rsidRPr="00CF49DC">
              <w:rPr>
                <w:rFonts w:ascii="Corbel" w:hAnsi="Corbel" w:cs="Arial"/>
                <w:b/>
                <w:sz w:val="15"/>
                <w:szCs w:val="15"/>
              </w:rPr>
              <w:t>Number of students</w:t>
            </w:r>
          </w:p>
        </w:tc>
        <w:tc>
          <w:tcPr>
            <w:tcW w:w="1911" w:type="dxa"/>
            <w:tcBorders>
              <w:bottom w:val="single" w:sz="4" w:space="0" w:color="auto"/>
            </w:tcBorders>
            <w:shd w:val="clear" w:color="auto" w:fill="auto"/>
            <w:vAlign w:val="center"/>
          </w:tcPr>
          <w:p w:rsidR="00C042F7" w:rsidRPr="00CF49DC" w:rsidRDefault="00C042F7" w:rsidP="00C00D69">
            <w:pPr>
              <w:keepNext/>
              <w:keepLines/>
              <w:spacing w:after="0" w:line="240" w:lineRule="auto"/>
              <w:jc w:val="center"/>
              <w:rPr>
                <w:rFonts w:ascii="Corbel" w:hAnsi="Corbel" w:cs="Arial"/>
                <w:b/>
                <w:sz w:val="15"/>
                <w:szCs w:val="15"/>
              </w:rPr>
            </w:pPr>
            <w:r w:rsidRPr="00CF49DC">
              <w:rPr>
                <w:rFonts w:ascii="Corbel" w:hAnsi="Corbel" w:cs="Arial"/>
                <w:b/>
                <w:sz w:val="15"/>
                <w:szCs w:val="15"/>
              </w:rPr>
              <w:t>Percentage of all students</w:t>
            </w:r>
          </w:p>
        </w:tc>
      </w:tr>
      <w:tr w:rsidR="00C042F7" w:rsidRPr="00CF49DC" w:rsidTr="00C00D69">
        <w:trPr>
          <w:trHeight w:val="44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042F7" w:rsidRPr="00CF49DC" w:rsidRDefault="00C042F7" w:rsidP="00C00D69">
            <w:pPr>
              <w:keepNext/>
              <w:keepLines/>
              <w:spacing w:after="0" w:line="240" w:lineRule="auto"/>
              <w:rPr>
                <w:rFonts w:ascii="Corbel" w:hAnsi="Corbel" w:cs="Arial"/>
                <w:b/>
                <w:sz w:val="15"/>
                <w:szCs w:val="15"/>
              </w:rPr>
            </w:pPr>
            <w:r w:rsidRPr="00CF49DC">
              <w:rPr>
                <w:rFonts w:ascii="Corbel" w:hAnsi="Corbel" w:cs="Arial"/>
                <w:b/>
                <w:sz w:val="15"/>
                <w:szCs w:val="15"/>
              </w:rPr>
              <w:t>(A) Higher education study</w:t>
            </w:r>
            <w:r w:rsidRPr="00CF49DC">
              <w:rPr>
                <w:rFonts w:ascii="Corbel" w:hAnsi="Corbel" w:cs="Arial"/>
                <w:sz w:val="15"/>
                <w:szCs w:val="15"/>
              </w:rPr>
              <w:br/>
              <w:t>(includes a bridging or enabling course)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D62B87" w:rsidP="00CF49DC">
            <w:pPr>
              <w:keepNext/>
              <w:keepLines/>
              <w:spacing w:after="0" w:line="240" w:lineRule="auto"/>
              <w:jc w:val="center"/>
              <w:rPr>
                <w:rFonts w:cs="Arial"/>
              </w:rPr>
            </w:pPr>
            <w:r>
              <w:rPr>
                <w:rFonts w:cs="Arial"/>
              </w:rPr>
              <w:t>9</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CF49DC" w:rsidP="00D62B87">
            <w:pPr>
              <w:keepNext/>
              <w:keepLines/>
              <w:spacing w:after="0" w:line="240" w:lineRule="auto"/>
              <w:jc w:val="center"/>
              <w:rPr>
                <w:rFonts w:cs="Arial"/>
              </w:rPr>
            </w:pPr>
            <w:r w:rsidRPr="00CF49DC">
              <w:rPr>
                <w:rFonts w:cs="Arial"/>
              </w:rPr>
              <w:t>6.</w:t>
            </w:r>
            <w:r w:rsidR="00C042F7" w:rsidRPr="00CF49DC">
              <w:rPr>
                <w:rFonts w:cs="Arial"/>
              </w:rPr>
              <w:t>5</w:t>
            </w:r>
            <w:r w:rsidR="00D62B87">
              <w:rPr>
                <w:rFonts w:cs="Arial"/>
              </w:rPr>
              <w:t>6</w:t>
            </w:r>
            <w:r w:rsidR="00C042F7" w:rsidRPr="00CF49DC">
              <w:rPr>
                <w:rFonts w:cs="Arial"/>
              </w:rPr>
              <w:t>%</w:t>
            </w:r>
          </w:p>
        </w:tc>
      </w:tr>
      <w:tr w:rsidR="00C042F7" w:rsidRPr="00CF49DC" w:rsidTr="00C00D69">
        <w:trPr>
          <w:trHeight w:val="45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C042F7" w:rsidP="00C00D69">
            <w:pPr>
              <w:keepNext/>
              <w:keepLines/>
              <w:spacing w:after="0" w:line="240" w:lineRule="auto"/>
              <w:rPr>
                <w:rFonts w:ascii="Corbel" w:hAnsi="Corbel" w:cs="Arial"/>
                <w:b/>
                <w:sz w:val="15"/>
                <w:szCs w:val="15"/>
              </w:rPr>
            </w:pPr>
            <w:r w:rsidRPr="00CF49DC">
              <w:rPr>
                <w:rFonts w:ascii="Corbel" w:hAnsi="Corbel" w:cs="Arial"/>
                <w:b/>
                <w:sz w:val="15"/>
                <w:szCs w:val="15"/>
              </w:rPr>
              <w:t>(B) Vocational education and training (VET) study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C042F7" w:rsidP="00C00D69">
            <w:pPr>
              <w:keepNext/>
              <w:keepLines/>
              <w:spacing w:after="0" w:line="240" w:lineRule="auto"/>
              <w:jc w:val="center"/>
              <w:rPr>
                <w:rFonts w:cs="Arial"/>
              </w:rPr>
            </w:pPr>
            <w:r w:rsidRPr="00CF49DC">
              <w:rPr>
                <w:rFonts w:cs="Arial"/>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C042F7" w:rsidP="00C00D69">
            <w:pPr>
              <w:keepNext/>
              <w:keepLines/>
              <w:spacing w:after="0" w:line="240" w:lineRule="auto"/>
              <w:jc w:val="center"/>
              <w:rPr>
                <w:rFonts w:cs="Arial"/>
              </w:rPr>
            </w:pPr>
            <w:r w:rsidRPr="00CF49DC">
              <w:rPr>
                <w:rFonts w:cs="Arial"/>
              </w:rPr>
              <w:t>0.00%</w:t>
            </w:r>
          </w:p>
        </w:tc>
      </w:tr>
      <w:tr w:rsidR="00C042F7" w:rsidRPr="00CF49DC" w:rsidTr="00C042F7">
        <w:trPr>
          <w:trHeight w:val="453"/>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042F7" w:rsidRPr="00CF49DC" w:rsidRDefault="00306677" w:rsidP="00C042F7">
            <w:pPr>
              <w:keepNext/>
              <w:keepLines/>
              <w:spacing w:after="0" w:line="240" w:lineRule="auto"/>
              <w:rPr>
                <w:rFonts w:ascii="Corbel" w:hAnsi="Corbel" w:cs="Arial"/>
                <w:b/>
                <w:sz w:val="15"/>
                <w:szCs w:val="15"/>
              </w:rPr>
            </w:pPr>
            <w:r w:rsidRPr="00CF49DC">
              <w:rPr>
                <w:rFonts w:ascii="Corbel" w:hAnsi="Corbel" w:cs="Arial"/>
                <w:b/>
                <w:sz w:val="15"/>
                <w:szCs w:val="15"/>
              </w:rPr>
              <w:t>(C</w:t>
            </w:r>
            <w:r w:rsidR="00C042F7" w:rsidRPr="00CF49DC">
              <w:rPr>
                <w:rFonts w:ascii="Corbel" w:hAnsi="Corbel" w:cs="Arial"/>
                <w:b/>
                <w:sz w:val="15"/>
                <w:szCs w:val="15"/>
              </w:rPr>
              <w:t>) Work and life experience</w:t>
            </w:r>
            <w:r w:rsidR="00C042F7" w:rsidRPr="00CF49DC">
              <w:rPr>
                <w:rFonts w:ascii="Corbel" w:hAnsi="Corbel" w:cs="Arial"/>
                <w:sz w:val="15"/>
                <w:szCs w:val="15"/>
              </w:rPr>
              <w:br/>
              <w:t>(Admitted on the basis of previous achievement other than the above)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C042F7" w:rsidP="00C042F7">
            <w:pPr>
              <w:keepNext/>
              <w:keepLines/>
              <w:spacing w:after="0" w:line="240" w:lineRule="auto"/>
              <w:jc w:val="center"/>
              <w:rPr>
                <w:rFonts w:cs="Arial"/>
              </w:rPr>
            </w:pPr>
            <w:r w:rsidRPr="00CF49DC">
              <w:rPr>
                <w:rFonts w:cs="Arial"/>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C042F7" w:rsidP="00C042F7">
            <w:pPr>
              <w:keepNext/>
              <w:keepLines/>
              <w:spacing w:after="0" w:line="240" w:lineRule="auto"/>
              <w:jc w:val="center"/>
              <w:rPr>
                <w:rFonts w:cs="Arial"/>
              </w:rPr>
            </w:pPr>
            <w:r w:rsidRPr="00CF49DC">
              <w:rPr>
                <w:rFonts w:cs="Arial"/>
              </w:rPr>
              <w:t>0.00%</w:t>
            </w:r>
          </w:p>
        </w:tc>
      </w:tr>
      <w:tr w:rsidR="00C042F7" w:rsidRPr="00CF49DC" w:rsidTr="00C00D69">
        <w:trPr>
          <w:trHeight w:val="406"/>
        </w:trPr>
        <w:tc>
          <w:tcPr>
            <w:tcW w:w="5353" w:type="dxa"/>
            <w:tcBorders>
              <w:top w:val="single" w:sz="4" w:space="0" w:color="auto"/>
              <w:left w:val="single" w:sz="4" w:space="0" w:color="auto"/>
              <w:bottom w:val="nil"/>
              <w:right w:val="single" w:sz="4" w:space="0" w:color="auto"/>
            </w:tcBorders>
            <w:shd w:val="clear" w:color="auto" w:fill="auto"/>
          </w:tcPr>
          <w:p w:rsidR="00C042F7" w:rsidRPr="00CF49DC" w:rsidRDefault="00306677" w:rsidP="00C00D69">
            <w:pPr>
              <w:keepNext/>
              <w:keepLines/>
              <w:spacing w:after="0" w:line="240" w:lineRule="auto"/>
              <w:rPr>
                <w:rFonts w:ascii="Corbel" w:hAnsi="Corbel" w:cs="Arial"/>
                <w:b/>
                <w:sz w:val="15"/>
                <w:szCs w:val="15"/>
              </w:rPr>
            </w:pPr>
            <w:r w:rsidRPr="00CF49DC">
              <w:rPr>
                <w:rFonts w:ascii="Corbel" w:hAnsi="Corbel" w:cs="Arial"/>
                <w:b/>
                <w:sz w:val="15"/>
                <w:szCs w:val="15"/>
              </w:rPr>
              <w:t>(D</w:t>
            </w:r>
            <w:r w:rsidR="00C042F7" w:rsidRPr="00CF49DC">
              <w:rPr>
                <w:rFonts w:ascii="Corbel" w:hAnsi="Corbel" w:cs="Arial"/>
                <w:b/>
                <w:sz w:val="15"/>
                <w:szCs w:val="15"/>
              </w:rPr>
              <w:t>) Recent secondary education:</w:t>
            </w:r>
          </w:p>
          <w:p w:rsidR="00C042F7" w:rsidRPr="00CF49DC" w:rsidRDefault="00C042F7" w:rsidP="00C00D69">
            <w:pPr>
              <w:pStyle w:val="ListParagraph"/>
              <w:keepNext/>
              <w:keepLines/>
              <w:numPr>
                <w:ilvl w:val="0"/>
                <w:numId w:val="15"/>
              </w:numPr>
              <w:spacing w:after="0" w:line="240" w:lineRule="auto"/>
              <w:rPr>
                <w:rFonts w:ascii="Corbel" w:hAnsi="Corbel" w:cs="Arial"/>
                <w:sz w:val="15"/>
                <w:szCs w:val="15"/>
              </w:rPr>
            </w:pPr>
            <w:r w:rsidRPr="00CF49DC">
              <w:rPr>
                <w:rFonts w:ascii="Corbel" w:hAnsi="Corbel" w:cs="Arial"/>
                <w:sz w:val="15"/>
                <w:szCs w:val="15"/>
              </w:rPr>
              <w:t xml:space="preserve">Admitted solely on the basis of ATAR </w:t>
            </w:r>
            <w:r w:rsidRPr="00CF49DC">
              <w:rPr>
                <w:rFonts w:ascii="Corbel" w:hAnsi="Corbel" w:cs="Arial"/>
                <w:sz w:val="15"/>
                <w:szCs w:val="15"/>
              </w:rPr>
              <w:br/>
              <w:t xml:space="preserve">(regardless of whether this includes the impact of </w:t>
            </w:r>
            <w:r w:rsidRPr="00CF49DC">
              <w:rPr>
                <w:rFonts w:ascii="Corbel" w:hAnsi="Corbel" w:cs="Arial"/>
                <w:sz w:val="15"/>
                <w:szCs w:val="15"/>
              </w:rPr>
              <w:br/>
              <w:t>adjustment factors such as equity or subject bonus points)</w:t>
            </w:r>
          </w:p>
        </w:tc>
        <w:tc>
          <w:tcPr>
            <w:tcW w:w="1985" w:type="dxa"/>
            <w:tcBorders>
              <w:top w:val="single" w:sz="4" w:space="0" w:color="auto"/>
              <w:left w:val="single" w:sz="4" w:space="0" w:color="auto"/>
              <w:bottom w:val="nil"/>
              <w:right w:val="single" w:sz="4" w:space="0" w:color="auto"/>
            </w:tcBorders>
            <w:shd w:val="clear" w:color="auto" w:fill="auto"/>
            <w:vAlign w:val="center"/>
          </w:tcPr>
          <w:p w:rsidR="00C042F7" w:rsidRPr="00CF49DC" w:rsidRDefault="00C042F7" w:rsidP="00C00D69">
            <w:pPr>
              <w:keepNext/>
              <w:keepLines/>
              <w:spacing w:after="0" w:line="240" w:lineRule="auto"/>
              <w:jc w:val="center"/>
              <w:rPr>
                <w:rFonts w:cs="Arial"/>
              </w:rPr>
            </w:pPr>
            <w:r w:rsidRPr="00CF49DC">
              <w:rPr>
                <w:rFonts w:cs="Arial"/>
              </w:rPr>
              <w:t>0</w:t>
            </w:r>
          </w:p>
        </w:tc>
        <w:tc>
          <w:tcPr>
            <w:tcW w:w="1911" w:type="dxa"/>
            <w:tcBorders>
              <w:top w:val="single" w:sz="4" w:space="0" w:color="auto"/>
              <w:left w:val="single" w:sz="4" w:space="0" w:color="auto"/>
              <w:bottom w:val="nil"/>
              <w:right w:val="single" w:sz="4" w:space="0" w:color="auto"/>
            </w:tcBorders>
            <w:shd w:val="clear" w:color="auto" w:fill="auto"/>
            <w:vAlign w:val="center"/>
          </w:tcPr>
          <w:p w:rsidR="00C042F7" w:rsidRPr="00CF49DC" w:rsidRDefault="00C042F7" w:rsidP="00C00D69">
            <w:pPr>
              <w:keepNext/>
              <w:keepLines/>
              <w:spacing w:after="0" w:line="240" w:lineRule="auto"/>
              <w:jc w:val="center"/>
              <w:rPr>
                <w:rFonts w:cs="Arial"/>
              </w:rPr>
            </w:pPr>
            <w:r w:rsidRPr="00CF49DC">
              <w:rPr>
                <w:rFonts w:cs="Arial"/>
              </w:rPr>
              <w:t>0.00%</w:t>
            </w:r>
          </w:p>
        </w:tc>
      </w:tr>
      <w:tr w:rsidR="00C042F7" w:rsidRPr="00CF49DC" w:rsidTr="00C00D69">
        <w:trPr>
          <w:trHeight w:val="418"/>
        </w:trPr>
        <w:tc>
          <w:tcPr>
            <w:tcW w:w="5353" w:type="dxa"/>
            <w:tcBorders>
              <w:top w:val="nil"/>
              <w:left w:val="single" w:sz="4" w:space="0" w:color="auto"/>
              <w:bottom w:val="nil"/>
              <w:right w:val="single" w:sz="4" w:space="0" w:color="auto"/>
            </w:tcBorders>
            <w:shd w:val="clear" w:color="auto" w:fill="auto"/>
          </w:tcPr>
          <w:p w:rsidR="00C042F7" w:rsidRPr="00CF49DC" w:rsidRDefault="00C042F7" w:rsidP="00C00D69">
            <w:pPr>
              <w:pStyle w:val="ListParagraph"/>
              <w:keepNext/>
              <w:keepLines/>
              <w:numPr>
                <w:ilvl w:val="0"/>
                <w:numId w:val="15"/>
              </w:numPr>
              <w:spacing w:after="0" w:line="240" w:lineRule="auto"/>
              <w:rPr>
                <w:rFonts w:ascii="Corbel" w:hAnsi="Corbel" w:cs="Arial"/>
                <w:sz w:val="15"/>
                <w:szCs w:val="15"/>
              </w:rPr>
            </w:pPr>
            <w:r w:rsidRPr="00CF49DC">
              <w:rPr>
                <w:rFonts w:ascii="Corbel" w:hAnsi="Corbel" w:cs="Arial"/>
                <w:sz w:val="15"/>
                <w:szCs w:val="15"/>
              </w:rPr>
              <w:t>Admitted where both ATAR and additional criteria were considered</w:t>
            </w:r>
            <w:r w:rsidRPr="00CF49DC">
              <w:rPr>
                <w:rFonts w:ascii="Corbel" w:hAnsi="Corbel" w:cs="Arial"/>
                <w:sz w:val="15"/>
                <w:szCs w:val="15"/>
              </w:rPr>
              <w:br/>
              <w:t>(e.g. portfolio, audition, extra test, early offer conditional on minimum ATAR)</w:t>
            </w:r>
          </w:p>
        </w:tc>
        <w:tc>
          <w:tcPr>
            <w:tcW w:w="1985" w:type="dxa"/>
            <w:tcBorders>
              <w:top w:val="nil"/>
              <w:left w:val="single" w:sz="4" w:space="0" w:color="auto"/>
              <w:bottom w:val="nil"/>
              <w:right w:val="single" w:sz="4" w:space="0" w:color="auto"/>
            </w:tcBorders>
            <w:shd w:val="clear" w:color="auto" w:fill="auto"/>
            <w:vAlign w:val="center"/>
          </w:tcPr>
          <w:p w:rsidR="00C042F7" w:rsidRPr="00CF49DC" w:rsidRDefault="00C042F7" w:rsidP="00C00D69">
            <w:pPr>
              <w:keepNext/>
              <w:keepLines/>
              <w:spacing w:after="0" w:line="240" w:lineRule="auto"/>
              <w:jc w:val="center"/>
              <w:rPr>
                <w:rFonts w:cs="Arial"/>
              </w:rPr>
            </w:pPr>
            <w:r w:rsidRPr="00CF49DC">
              <w:rPr>
                <w:rFonts w:cs="Arial"/>
              </w:rPr>
              <w:t>0</w:t>
            </w:r>
          </w:p>
        </w:tc>
        <w:tc>
          <w:tcPr>
            <w:tcW w:w="1911" w:type="dxa"/>
            <w:tcBorders>
              <w:top w:val="nil"/>
              <w:left w:val="single" w:sz="4" w:space="0" w:color="auto"/>
              <w:bottom w:val="nil"/>
              <w:right w:val="single" w:sz="4" w:space="0" w:color="auto"/>
            </w:tcBorders>
            <w:shd w:val="clear" w:color="auto" w:fill="auto"/>
            <w:vAlign w:val="center"/>
          </w:tcPr>
          <w:p w:rsidR="00C042F7" w:rsidRPr="00CF49DC" w:rsidRDefault="00C042F7" w:rsidP="00C00D69">
            <w:pPr>
              <w:keepNext/>
              <w:keepLines/>
              <w:spacing w:after="0" w:line="240" w:lineRule="auto"/>
              <w:jc w:val="center"/>
              <w:rPr>
                <w:rFonts w:cs="Arial"/>
              </w:rPr>
            </w:pPr>
            <w:r w:rsidRPr="00CF49DC">
              <w:rPr>
                <w:rFonts w:cs="Arial"/>
              </w:rPr>
              <w:t>0.00%</w:t>
            </w:r>
          </w:p>
        </w:tc>
      </w:tr>
      <w:tr w:rsidR="00C042F7" w:rsidRPr="00CF49DC" w:rsidTr="00C00D69">
        <w:trPr>
          <w:trHeight w:val="499"/>
        </w:trPr>
        <w:tc>
          <w:tcPr>
            <w:tcW w:w="5353" w:type="dxa"/>
            <w:tcBorders>
              <w:top w:val="nil"/>
              <w:left w:val="single" w:sz="4" w:space="0" w:color="auto"/>
              <w:bottom w:val="single" w:sz="4" w:space="0" w:color="auto"/>
              <w:right w:val="single" w:sz="4" w:space="0" w:color="auto"/>
            </w:tcBorders>
            <w:shd w:val="clear" w:color="auto" w:fill="auto"/>
          </w:tcPr>
          <w:p w:rsidR="00C042F7" w:rsidRPr="00CF49DC" w:rsidRDefault="00C042F7" w:rsidP="00C00D69">
            <w:pPr>
              <w:pStyle w:val="ListParagraph"/>
              <w:keepNext/>
              <w:keepLines/>
              <w:numPr>
                <w:ilvl w:val="0"/>
                <w:numId w:val="15"/>
              </w:numPr>
              <w:spacing w:after="0" w:line="240" w:lineRule="auto"/>
              <w:ind w:left="357" w:hanging="357"/>
              <w:rPr>
                <w:rFonts w:ascii="Corbel" w:hAnsi="Corbel" w:cs="Arial"/>
                <w:sz w:val="15"/>
                <w:szCs w:val="15"/>
              </w:rPr>
            </w:pPr>
            <w:r w:rsidRPr="00CF49DC">
              <w:rPr>
                <w:rFonts w:ascii="Corbel" w:hAnsi="Corbel" w:cs="Arial"/>
                <w:sz w:val="15"/>
                <w:szCs w:val="15"/>
              </w:rPr>
              <w:t xml:space="preserve">Admitted on the basis of other criteria only and ATAR was </w:t>
            </w:r>
            <w:r w:rsidRPr="00CF49DC">
              <w:rPr>
                <w:rFonts w:ascii="Corbel" w:hAnsi="Corbel" w:cs="Arial"/>
                <w:b/>
                <w:i/>
                <w:sz w:val="15"/>
                <w:szCs w:val="15"/>
                <w:u w:val="single"/>
              </w:rPr>
              <w:t>not</w:t>
            </w:r>
            <w:r w:rsidRPr="00CF49DC">
              <w:rPr>
                <w:rFonts w:ascii="Corbel" w:hAnsi="Corbel" w:cs="Arial"/>
                <w:sz w:val="15"/>
                <w:szCs w:val="15"/>
              </w:rPr>
              <w:t xml:space="preserve"> a factor</w:t>
            </w:r>
            <w:r w:rsidRPr="00CF49DC">
              <w:rPr>
                <w:rFonts w:ascii="Corbel" w:hAnsi="Corbel" w:cs="Arial"/>
                <w:sz w:val="15"/>
                <w:szCs w:val="15"/>
              </w:rPr>
              <w:br/>
              <w:t>(e.g. special consideration, audition alone, schools recommendation scheme with no minimum ATAR requirement)</w:t>
            </w:r>
          </w:p>
        </w:tc>
        <w:tc>
          <w:tcPr>
            <w:tcW w:w="1985" w:type="dxa"/>
            <w:tcBorders>
              <w:top w:val="nil"/>
              <w:left w:val="single" w:sz="4" w:space="0" w:color="auto"/>
              <w:bottom w:val="single" w:sz="4" w:space="0" w:color="auto"/>
              <w:right w:val="single" w:sz="4" w:space="0" w:color="auto"/>
            </w:tcBorders>
            <w:shd w:val="clear" w:color="auto" w:fill="auto"/>
            <w:vAlign w:val="center"/>
          </w:tcPr>
          <w:p w:rsidR="00C042F7" w:rsidRPr="00CF49DC" w:rsidRDefault="00D62B87" w:rsidP="00D62B87">
            <w:pPr>
              <w:keepNext/>
              <w:keepLines/>
              <w:spacing w:after="0" w:line="240" w:lineRule="auto"/>
              <w:jc w:val="center"/>
              <w:rPr>
                <w:rFonts w:cs="Arial"/>
              </w:rPr>
            </w:pPr>
            <w:r>
              <w:rPr>
                <w:rFonts w:cs="Arial"/>
              </w:rPr>
              <w:t>7</w:t>
            </w:r>
          </w:p>
        </w:tc>
        <w:tc>
          <w:tcPr>
            <w:tcW w:w="1911" w:type="dxa"/>
            <w:tcBorders>
              <w:top w:val="nil"/>
              <w:left w:val="single" w:sz="4" w:space="0" w:color="auto"/>
              <w:bottom w:val="single" w:sz="4" w:space="0" w:color="auto"/>
              <w:right w:val="single" w:sz="4" w:space="0" w:color="auto"/>
            </w:tcBorders>
            <w:shd w:val="clear" w:color="auto" w:fill="auto"/>
            <w:vAlign w:val="center"/>
          </w:tcPr>
          <w:p w:rsidR="00C042F7" w:rsidRPr="00CF49DC" w:rsidRDefault="00D62B87" w:rsidP="00D62B87">
            <w:pPr>
              <w:keepNext/>
              <w:keepLines/>
              <w:spacing w:after="0" w:line="240" w:lineRule="auto"/>
              <w:jc w:val="center"/>
              <w:rPr>
                <w:rFonts w:cs="Arial"/>
              </w:rPr>
            </w:pPr>
            <w:r>
              <w:rPr>
                <w:rFonts w:cs="Arial"/>
              </w:rPr>
              <w:t>5.10</w:t>
            </w:r>
            <w:r w:rsidR="00C042F7" w:rsidRPr="00CF49DC">
              <w:rPr>
                <w:rFonts w:cs="Arial"/>
              </w:rPr>
              <w:t>%</w:t>
            </w:r>
          </w:p>
        </w:tc>
      </w:tr>
      <w:tr w:rsidR="00C042F7" w:rsidRPr="00CF49DC" w:rsidTr="00C00D69">
        <w:trPr>
          <w:trHeight w:val="442"/>
        </w:trPr>
        <w:tc>
          <w:tcPr>
            <w:tcW w:w="5353" w:type="dxa"/>
            <w:shd w:val="clear" w:color="auto" w:fill="auto"/>
            <w:vAlign w:val="center"/>
          </w:tcPr>
          <w:p w:rsidR="00C042F7" w:rsidRPr="00CF49DC" w:rsidRDefault="00C042F7" w:rsidP="00C00D69">
            <w:pPr>
              <w:keepNext/>
              <w:keepLines/>
              <w:spacing w:after="0" w:line="240" w:lineRule="auto"/>
              <w:rPr>
                <w:rFonts w:ascii="Corbel" w:hAnsi="Corbel" w:cs="Arial"/>
                <w:b/>
                <w:i/>
                <w:sz w:val="15"/>
                <w:szCs w:val="15"/>
              </w:rPr>
            </w:pPr>
            <w:r w:rsidRPr="00CF49DC">
              <w:rPr>
                <w:rFonts w:ascii="Corbel" w:hAnsi="Corbel" w:cs="Arial"/>
                <w:b/>
                <w:sz w:val="15"/>
                <w:szCs w:val="15"/>
              </w:rPr>
              <w:t>International students</w:t>
            </w:r>
          </w:p>
        </w:tc>
        <w:tc>
          <w:tcPr>
            <w:tcW w:w="1985" w:type="dxa"/>
            <w:shd w:val="clear" w:color="auto" w:fill="auto"/>
            <w:vAlign w:val="center"/>
          </w:tcPr>
          <w:p w:rsidR="00C042F7" w:rsidRPr="00CF49DC" w:rsidRDefault="00D62B87" w:rsidP="00CF49DC">
            <w:pPr>
              <w:keepNext/>
              <w:keepLines/>
              <w:spacing w:after="0" w:line="240" w:lineRule="auto"/>
              <w:jc w:val="center"/>
              <w:rPr>
                <w:rFonts w:cs="Arial"/>
              </w:rPr>
            </w:pPr>
            <w:r>
              <w:rPr>
                <w:rFonts w:cs="Arial"/>
              </w:rPr>
              <w:t>121</w:t>
            </w:r>
          </w:p>
        </w:tc>
        <w:tc>
          <w:tcPr>
            <w:tcW w:w="1911" w:type="dxa"/>
            <w:shd w:val="clear" w:color="auto" w:fill="auto"/>
            <w:vAlign w:val="center"/>
          </w:tcPr>
          <w:p w:rsidR="00C042F7" w:rsidRPr="00CF49DC" w:rsidRDefault="00CF49DC" w:rsidP="00D62B87">
            <w:pPr>
              <w:keepNext/>
              <w:keepLines/>
              <w:spacing w:after="0" w:line="240" w:lineRule="auto"/>
              <w:jc w:val="center"/>
              <w:rPr>
                <w:rFonts w:cs="Arial"/>
              </w:rPr>
            </w:pPr>
            <w:r w:rsidRPr="00CF49DC">
              <w:rPr>
                <w:rFonts w:ascii="Tahoma" w:eastAsia="Tahoma" w:hAnsi="Tahoma"/>
                <w:color w:val="000000"/>
                <w:sz w:val="20"/>
              </w:rPr>
              <w:t>8</w:t>
            </w:r>
            <w:r w:rsidR="00D62B87">
              <w:rPr>
                <w:rFonts w:ascii="Tahoma" w:eastAsia="Tahoma" w:hAnsi="Tahoma"/>
                <w:color w:val="000000"/>
                <w:sz w:val="20"/>
              </w:rPr>
              <w:t>8.32</w:t>
            </w:r>
            <w:r w:rsidR="00C042F7" w:rsidRPr="00CF49DC">
              <w:rPr>
                <w:rFonts w:cs="Arial"/>
              </w:rPr>
              <w:t>%</w:t>
            </w:r>
          </w:p>
        </w:tc>
      </w:tr>
      <w:tr w:rsidR="00C042F7" w:rsidRPr="00885315" w:rsidTr="00C00D69">
        <w:trPr>
          <w:trHeight w:val="406"/>
        </w:trPr>
        <w:tc>
          <w:tcPr>
            <w:tcW w:w="5353" w:type="dxa"/>
            <w:shd w:val="clear" w:color="auto" w:fill="auto"/>
            <w:vAlign w:val="center"/>
          </w:tcPr>
          <w:p w:rsidR="00C042F7" w:rsidRPr="00CF49DC" w:rsidRDefault="00C042F7" w:rsidP="00C00D69">
            <w:pPr>
              <w:keepLines/>
              <w:spacing w:after="0" w:line="240" w:lineRule="auto"/>
              <w:rPr>
                <w:rFonts w:ascii="Corbel" w:hAnsi="Corbel" w:cs="Arial"/>
                <w:b/>
                <w:i/>
                <w:sz w:val="15"/>
                <w:szCs w:val="15"/>
              </w:rPr>
            </w:pPr>
            <w:r w:rsidRPr="00CF49DC">
              <w:rPr>
                <w:rFonts w:ascii="Corbel" w:hAnsi="Corbel" w:cs="Arial"/>
                <w:b/>
                <w:i/>
                <w:sz w:val="15"/>
                <w:szCs w:val="15"/>
              </w:rPr>
              <w:t>All students</w:t>
            </w:r>
          </w:p>
        </w:tc>
        <w:tc>
          <w:tcPr>
            <w:tcW w:w="1985" w:type="dxa"/>
            <w:shd w:val="clear" w:color="auto" w:fill="auto"/>
            <w:vAlign w:val="center"/>
          </w:tcPr>
          <w:p w:rsidR="00C042F7" w:rsidRPr="00CF49DC" w:rsidRDefault="00D62B87" w:rsidP="00CF49DC">
            <w:pPr>
              <w:keepLines/>
              <w:spacing w:after="0" w:line="240" w:lineRule="auto"/>
              <w:jc w:val="center"/>
              <w:rPr>
                <w:rFonts w:cs="Arial"/>
                <w:b/>
                <w:i/>
              </w:rPr>
            </w:pPr>
            <w:r>
              <w:rPr>
                <w:rFonts w:cs="Arial"/>
                <w:b/>
                <w:i/>
              </w:rPr>
              <w:t>137</w:t>
            </w:r>
          </w:p>
        </w:tc>
        <w:tc>
          <w:tcPr>
            <w:tcW w:w="1911" w:type="dxa"/>
            <w:shd w:val="clear" w:color="auto" w:fill="auto"/>
            <w:vAlign w:val="center"/>
          </w:tcPr>
          <w:p w:rsidR="00C042F7" w:rsidRPr="00CF49DC" w:rsidRDefault="00C042F7" w:rsidP="00C00D69">
            <w:pPr>
              <w:keepLines/>
              <w:spacing w:after="0" w:line="240" w:lineRule="auto"/>
              <w:jc w:val="center"/>
              <w:rPr>
                <w:rFonts w:cs="Arial"/>
                <w:b/>
                <w:i/>
              </w:rPr>
            </w:pPr>
            <w:r w:rsidRPr="00CF49DC">
              <w:rPr>
                <w:rFonts w:cs="Arial"/>
                <w:b/>
                <w:i/>
              </w:rPr>
              <w:t>100%</w:t>
            </w:r>
          </w:p>
        </w:tc>
      </w:tr>
    </w:tbl>
    <w:p w:rsidR="00C042F7" w:rsidRPr="00135B51" w:rsidRDefault="00C042F7" w:rsidP="00C042F7">
      <w:pPr>
        <w:spacing w:after="0" w:line="240" w:lineRule="auto"/>
        <w:contextualSpacing/>
        <w:rPr>
          <w:rFonts w:ascii="Corbel" w:hAnsi="Corbel" w:cs="Arial"/>
          <w:sz w:val="15"/>
          <w:szCs w:val="15"/>
        </w:rPr>
      </w:pPr>
      <w:r w:rsidRPr="00135B51">
        <w:rPr>
          <w:rFonts w:ascii="Corbel" w:hAnsi="Corbel" w:cs="Arial"/>
          <w:sz w:val="15"/>
          <w:szCs w:val="15"/>
        </w:rPr>
        <w:t>Notes:</w:t>
      </w:r>
      <w:r w:rsidRPr="00135B51">
        <w:rPr>
          <w:rFonts w:ascii="Corbel" w:hAnsi="Corbel" w:cs="Arial"/>
          <w:sz w:val="15"/>
          <w:szCs w:val="15"/>
        </w:rPr>
        <w:tab/>
        <w:t>L/N - Low numbers: the number of students is less than 5.</w:t>
      </w:r>
    </w:p>
    <w:p w:rsidR="00C042F7" w:rsidRPr="00135B51" w:rsidRDefault="00C042F7" w:rsidP="00C042F7">
      <w:pPr>
        <w:spacing w:after="0" w:line="240" w:lineRule="auto"/>
        <w:contextualSpacing/>
        <w:rPr>
          <w:rFonts w:ascii="Corbel" w:hAnsi="Corbel" w:cs="Arial"/>
          <w:sz w:val="15"/>
          <w:szCs w:val="15"/>
        </w:rPr>
      </w:pPr>
      <w:r w:rsidRPr="00135B51">
        <w:rPr>
          <w:rFonts w:ascii="Corbel" w:hAnsi="Corbel" w:cs="Arial"/>
          <w:sz w:val="15"/>
          <w:szCs w:val="15"/>
        </w:rPr>
        <w:tab/>
        <w:t>N/A - Data not available for this item.</w:t>
      </w:r>
    </w:p>
    <w:p w:rsidR="00C042F7" w:rsidRPr="00135B51" w:rsidRDefault="00C042F7" w:rsidP="00C042F7">
      <w:pPr>
        <w:spacing w:after="0" w:line="240" w:lineRule="auto"/>
        <w:contextualSpacing/>
        <w:rPr>
          <w:rFonts w:ascii="Corbel" w:hAnsi="Corbel" w:cs="Arial"/>
          <w:sz w:val="15"/>
          <w:szCs w:val="15"/>
        </w:rPr>
      </w:pPr>
      <w:r w:rsidRPr="00135B51">
        <w:rPr>
          <w:rFonts w:ascii="Corbel" w:hAnsi="Corbel" w:cs="Arial"/>
          <w:sz w:val="15"/>
          <w:szCs w:val="15"/>
        </w:rPr>
        <w:tab/>
        <w:t>N/P – Not published: the number is hidden to prevent calculation of numbers in cells with less than 5 students.</w:t>
      </w:r>
    </w:p>
    <w:p w:rsidR="00C042F7" w:rsidRDefault="00C042F7" w:rsidP="00A341EB">
      <w:pPr>
        <w:spacing w:after="0" w:line="240" w:lineRule="auto"/>
        <w:rPr>
          <w:b/>
          <w:color w:val="4472C4" w:themeColor="accent5"/>
          <w:sz w:val="28"/>
          <w:szCs w:val="28"/>
        </w:rPr>
      </w:pPr>
    </w:p>
    <w:p w:rsidR="00CA564D" w:rsidRDefault="00CA564D" w:rsidP="00A341EB">
      <w:pPr>
        <w:spacing w:after="0" w:line="240" w:lineRule="auto"/>
        <w:rPr>
          <w:b/>
          <w:color w:val="4472C4" w:themeColor="accent5"/>
          <w:sz w:val="28"/>
          <w:szCs w:val="28"/>
        </w:rPr>
      </w:pPr>
    </w:p>
    <w:p w:rsidR="001902DB" w:rsidRDefault="001902DB">
      <w:pPr>
        <w:rPr>
          <w:b/>
          <w:color w:val="4472C4" w:themeColor="accent5"/>
          <w:sz w:val="28"/>
          <w:szCs w:val="28"/>
        </w:rPr>
      </w:pPr>
      <w:r>
        <w:rPr>
          <w:b/>
          <w:color w:val="4472C4" w:themeColor="accent5"/>
          <w:sz w:val="28"/>
          <w:szCs w:val="28"/>
        </w:rPr>
        <w:br w:type="page"/>
      </w:r>
    </w:p>
    <w:p w:rsidR="00471F08" w:rsidRDefault="00C4513B" w:rsidP="00A341EB">
      <w:pPr>
        <w:pStyle w:val="ListParagraph"/>
        <w:numPr>
          <w:ilvl w:val="0"/>
          <w:numId w:val="1"/>
        </w:numPr>
        <w:spacing w:after="0" w:line="240" w:lineRule="auto"/>
        <w:ind w:left="360"/>
        <w:rPr>
          <w:b/>
          <w:color w:val="4472C4" w:themeColor="accent5"/>
          <w:sz w:val="28"/>
          <w:szCs w:val="28"/>
        </w:rPr>
      </w:pPr>
      <w:r>
        <w:rPr>
          <w:b/>
          <w:color w:val="4472C4" w:themeColor="accent5"/>
          <w:sz w:val="28"/>
          <w:szCs w:val="28"/>
        </w:rPr>
        <w:lastRenderedPageBreak/>
        <w:t>Admission Criteria</w:t>
      </w:r>
    </w:p>
    <w:p w:rsidR="00471F08" w:rsidRDefault="00471F08" w:rsidP="00A341EB">
      <w:pPr>
        <w:spacing w:after="0" w:line="240" w:lineRule="auto"/>
        <w:rPr>
          <w:b/>
          <w:color w:val="4472C4" w:themeColor="accent5"/>
          <w:sz w:val="28"/>
          <w:szCs w:val="28"/>
        </w:rPr>
      </w:pPr>
    </w:p>
    <w:p w:rsidR="00625A3A" w:rsidRPr="005D7D1C" w:rsidRDefault="00C551FC" w:rsidP="00A341EB">
      <w:pPr>
        <w:pStyle w:val="ListParagraph"/>
        <w:numPr>
          <w:ilvl w:val="0"/>
          <w:numId w:val="2"/>
        </w:numPr>
        <w:spacing w:after="0" w:line="240" w:lineRule="auto"/>
        <w:ind w:left="720"/>
        <w:rPr>
          <w:b/>
          <w:color w:val="4472C4" w:themeColor="accent5"/>
        </w:rPr>
      </w:pPr>
      <w:r w:rsidRPr="005D7D1C">
        <w:rPr>
          <w:b/>
          <w:color w:val="4472C4" w:themeColor="accent5"/>
        </w:rPr>
        <w:t>Applicants with Higher Education Study</w:t>
      </w:r>
    </w:p>
    <w:p w:rsidR="00382263" w:rsidRPr="00FF675D" w:rsidRDefault="00382263" w:rsidP="00A341EB">
      <w:pPr>
        <w:pStyle w:val="ListParagraph"/>
        <w:spacing w:after="0" w:line="240" w:lineRule="auto"/>
        <w:rPr>
          <w:b/>
        </w:rPr>
      </w:pPr>
    </w:p>
    <w:p w:rsidR="00625A3A" w:rsidRDefault="00625A3A" w:rsidP="00A341EB">
      <w:pPr>
        <w:keepNext/>
        <w:spacing w:after="0" w:line="240" w:lineRule="auto"/>
        <w:ind w:left="360"/>
        <w:rPr>
          <w:rStyle w:val="Hyperlink"/>
          <w:color w:val="auto"/>
          <w:u w:val="none"/>
        </w:rPr>
      </w:pPr>
      <w:r w:rsidRPr="00625A3A">
        <w:rPr>
          <w:rStyle w:val="Hyperlink"/>
          <w:color w:val="auto"/>
          <w:u w:val="none"/>
        </w:rPr>
        <w:t xml:space="preserve">Applicants with </w:t>
      </w:r>
      <w:r w:rsidR="00FF675D" w:rsidRPr="00625A3A">
        <w:rPr>
          <w:rStyle w:val="Hyperlink"/>
          <w:color w:val="auto"/>
          <w:u w:val="none"/>
        </w:rPr>
        <w:t xml:space="preserve">Higher Education Study </w:t>
      </w:r>
      <w:r w:rsidRPr="00625A3A">
        <w:rPr>
          <w:rStyle w:val="Hyperlink"/>
          <w:color w:val="auto"/>
          <w:u w:val="none"/>
        </w:rPr>
        <w:t xml:space="preserve">are those whose highest level of study since leaving secondary education is a </w:t>
      </w:r>
      <w:r w:rsidR="00FF675D">
        <w:rPr>
          <w:rStyle w:val="Hyperlink"/>
          <w:color w:val="auto"/>
          <w:u w:val="none"/>
        </w:rPr>
        <w:t>h</w:t>
      </w:r>
      <w:r w:rsidR="00FF675D" w:rsidRPr="00625A3A">
        <w:rPr>
          <w:rStyle w:val="Hyperlink"/>
          <w:color w:val="auto"/>
          <w:u w:val="none"/>
        </w:rPr>
        <w:t xml:space="preserve">igher </w:t>
      </w:r>
      <w:r w:rsidR="00FF675D">
        <w:rPr>
          <w:rStyle w:val="Hyperlink"/>
          <w:color w:val="auto"/>
          <w:u w:val="none"/>
        </w:rPr>
        <w:t>e</w:t>
      </w:r>
      <w:r w:rsidR="00FF675D" w:rsidRPr="00625A3A">
        <w:rPr>
          <w:rStyle w:val="Hyperlink"/>
          <w:color w:val="auto"/>
          <w:u w:val="none"/>
        </w:rPr>
        <w:t xml:space="preserve">ducation </w:t>
      </w:r>
      <w:r w:rsidRPr="00625A3A">
        <w:rPr>
          <w:rStyle w:val="Hyperlink"/>
          <w:color w:val="auto"/>
          <w:u w:val="none"/>
        </w:rPr>
        <w:t xml:space="preserve">course, such as a university degree or university-level Diploma. </w:t>
      </w:r>
      <w:r w:rsidR="00FF675D">
        <w:rPr>
          <w:rStyle w:val="Hyperlink"/>
          <w:color w:val="auto"/>
          <w:u w:val="none"/>
        </w:rPr>
        <w:t xml:space="preserve"> </w:t>
      </w:r>
      <w:r w:rsidRPr="00625A3A">
        <w:rPr>
          <w:rStyle w:val="Hyperlink"/>
          <w:color w:val="auto"/>
          <w:u w:val="none"/>
        </w:rPr>
        <w:t>This includes applicants who have completed a higher education course</w:t>
      </w:r>
      <w:r w:rsidR="00FF675D">
        <w:rPr>
          <w:rStyle w:val="Hyperlink"/>
          <w:color w:val="auto"/>
          <w:u w:val="none"/>
        </w:rPr>
        <w:t>, those who</w:t>
      </w:r>
      <w:r w:rsidRPr="00625A3A">
        <w:rPr>
          <w:rStyle w:val="Hyperlink"/>
          <w:color w:val="auto"/>
          <w:u w:val="none"/>
        </w:rPr>
        <w:t xml:space="preserve"> are currently studying a higher education course at another education provider and want</w:t>
      </w:r>
      <w:r w:rsidR="00A341EB">
        <w:rPr>
          <w:rStyle w:val="Hyperlink"/>
          <w:color w:val="auto"/>
          <w:u w:val="none"/>
        </w:rPr>
        <w:t xml:space="preserve"> </w:t>
      </w:r>
      <w:r w:rsidRPr="00625A3A">
        <w:rPr>
          <w:rStyle w:val="Hyperlink"/>
          <w:color w:val="auto"/>
          <w:u w:val="none"/>
        </w:rPr>
        <w:t>to transfer to</w:t>
      </w:r>
      <w:r w:rsidR="00826EC1">
        <w:rPr>
          <w:rStyle w:val="Hyperlink"/>
          <w:color w:val="auto"/>
          <w:u w:val="none"/>
        </w:rPr>
        <w:t xml:space="preserve"> </w:t>
      </w:r>
      <w:r w:rsidRPr="00625A3A">
        <w:rPr>
          <w:rStyle w:val="Hyperlink"/>
          <w:color w:val="auto"/>
          <w:u w:val="none"/>
        </w:rPr>
        <w:t xml:space="preserve">ECC, or </w:t>
      </w:r>
      <w:r w:rsidR="00FF675D">
        <w:rPr>
          <w:rStyle w:val="Hyperlink"/>
          <w:color w:val="auto"/>
          <w:u w:val="none"/>
        </w:rPr>
        <w:t xml:space="preserve">those who </w:t>
      </w:r>
      <w:r w:rsidRPr="00625A3A">
        <w:rPr>
          <w:rStyle w:val="Hyperlink"/>
          <w:color w:val="auto"/>
          <w:u w:val="none"/>
        </w:rPr>
        <w:t>are currently studying a higher education course at ECC but wish to change course.</w:t>
      </w:r>
    </w:p>
    <w:p w:rsidR="00FF675D" w:rsidRPr="00625A3A" w:rsidRDefault="00FF675D" w:rsidP="00A341EB">
      <w:pPr>
        <w:keepNext/>
        <w:spacing w:after="0" w:line="240" w:lineRule="auto"/>
        <w:ind w:left="360"/>
        <w:rPr>
          <w:rStyle w:val="Hyperlink"/>
          <w:color w:val="auto"/>
          <w:u w:val="none"/>
        </w:rPr>
      </w:pPr>
    </w:p>
    <w:p w:rsidR="00F127F8" w:rsidRDefault="00F127F8" w:rsidP="00A341EB">
      <w:pPr>
        <w:keepNext/>
        <w:spacing w:after="0" w:line="240" w:lineRule="auto"/>
        <w:ind w:left="360"/>
        <w:rPr>
          <w:rStyle w:val="Hyperlink"/>
          <w:color w:val="auto"/>
          <w:u w:val="none"/>
        </w:rPr>
      </w:pPr>
      <w:r w:rsidRPr="00625A3A">
        <w:rPr>
          <w:rStyle w:val="Hyperlink"/>
          <w:color w:val="auto"/>
          <w:u w:val="none"/>
        </w:rPr>
        <w:t>Completion in part (m</w:t>
      </w:r>
      <w:r>
        <w:rPr>
          <w:rStyle w:val="Hyperlink"/>
          <w:color w:val="auto"/>
          <w:u w:val="none"/>
        </w:rPr>
        <w:t>inimum 4 units</w:t>
      </w:r>
      <w:r w:rsidRPr="00625A3A">
        <w:rPr>
          <w:rStyle w:val="Hyperlink"/>
          <w:color w:val="auto"/>
          <w:u w:val="none"/>
        </w:rPr>
        <w:t>) or whole, of a higher education course will satisfy the broad academic requirements for entry into an ECC Diploma; but separate evidence of English proficiency, and/or evidence of course-specific pre-requisites might also be required.</w:t>
      </w:r>
    </w:p>
    <w:p w:rsidR="00F127F8" w:rsidRDefault="00F127F8" w:rsidP="00A341EB">
      <w:pPr>
        <w:keepNext/>
        <w:spacing w:after="0" w:line="240" w:lineRule="auto"/>
        <w:ind w:left="360"/>
        <w:rPr>
          <w:rFonts w:cs="Arial"/>
        </w:rPr>
      </w:pPr>
    </w:p>
    <w:p w:rsidR="00F127F8" w:rsidRDefault="00F127F8" w:rsidP="00A341EB">
      <w:pPr>
        <w:keepNext/>
        <w:spacing w:after="0" w:line="240" w:lineRule="auto"/>
        <w:ind w:left="360"/>
        <w:rPr>
          <w:rFonts w:cs="Arial"/>
        </w:rPr>
      </w:pPr>
      <w:r>
        <w:rPr>
          <w:rFonts w:cs="Arial"/>
        </w:rPr>
        <w:t xml:space="preserve">ECC may </w:t>
      </w:r>
      <w:r w:rsidRPr="00C87D55">
        <w:rPr>
          <w:rFonts w:cs="Arial"/>
        </w:rPr>
        <w:t xml:space="preserve">recognise partial completion of a qualification under the principles of Recognition of Prior Learning (RPL). </w:t>
      </w:r>
      <w:r>
        <w:rPr>
          <w:rFonts w:cs="Arial"/>
        </w:rPr>
        <w:t xml:space="preserve">  </w:t>
      </w:r>
      <w:r w:rsidRPr="00C87D55">
        <w:rPr>
          <w:rFonts w:cs="Arial"/>
        </w:rPr>
        <w:t xml:space="preserve">Originals or certified copies of academic transcripts, unit outlines and supporting documentation </w:t>
      </w:r>
      <w:r>
        <w:rPr>
          <w:rFonts w:cs="Arial"/>
        </w:rPr>
        <w:t>are</w:t>
      </w:r>
      <w:r w:rsidRPr="00C87D55">
        <w:rPr>
          <w:rFonts w:cs="Arial"/>
        </w:rPr>
        <w:t xml:space="preserve"> required prior to processing. </w:t>
      </w:r>
    </w:p>
    <w:p w:rsidR="00F127F8" w:rsidRDefault="00F127F8" w:rsidP="00A341EB">
      <w:pPr>
        <w:keepNext/>
        <w:spacing w:after="0" w:line="240" w:lineRule="auto"/>
        <w:ind w:left="360"/>
        <w:rPr>
          <w:rFonts w:cs="Arial"/>
        </w:rPr>
      </w:pPr>
    </w:p>
    <w:tbl>
      <w:tblPr>
        <w:tblW w:w="850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1"/>
      </w:tblGrid>
      <w:tr w:rsidR="00826EC1" w:rsidRPr="00C87D55" w:rsidTr="00BA1DC6">
        <w:tc>
          <w:tcPr>
            <w:tcW w:w="3544" w:type="dxa"/>
            <w:shd w:val="clear" w:color="auto" w:fill="D9E2F3"/>
            <w:vAlign w:val="center"/>
          </w:tcPr>
          <w:p w:rsidR="00826EC1" w:rsidRPr="00826EC1" w:rsidRDefault="00826EC1" w:rsidP="00A341EB">
            <w:pPr>
              <w:spacing w:after="0" w:line="240" w:lineRule="auto"/>
              <w:jc w:val="center"/>
              <w:rPr>
                <w:rFonts w:eastAsia="Constantia" w:cs="Arial"/>
                <w:b/>
              </w:rPr>
            </w:pPr>
            <w:r w:rsidRPr="00826EC1">
              <w:rPr>
                <w:rFonts w:eastAsia="Constantia" w:cs="Arial"/>
                <w:b/>
              </w:rPr>
              <w:t>Prior Study</w:t>
            </w:r>
          </w:p>
        </w:tc>
        <w:tc>
          <w:tcPr>
            <w:tcW w:w="4961" w:type="dxa"/>
            <w:shd w:val="clear" w:color="auto" w:fill="D9E2F3"/>
            <w:vAlign w:val="center"/>
          </w:tcPr>
          <w:p w:rsidR="00826EC1" w:rsidRPr="00826EC1" w:rsidRDefault="00826EC1" w:rsidP="00A341EB">
            <w:pPr>
              <w:spacing w:after="0" w:line="240" w:lineRule="auto"/>
              <w:jc w:val="center"/>
              <w:rPr>
                <w:rFonts w:eastAsia="Constantia" w:cs="Arial"/>
                <w:b/>
              </w:rPr>
            </w:pPr>
            <w:r w:rsidRPr="00826EC1">
              <w:rPr>
                <w:rFonts w:eastAsia="Constantia" w:cs="Arial"/>
                <w:b/>
              </w:rPr>
              <w:t>Completed AQF 5 Equivalent Units</w:t>
            </w:r>
          </w:p>
        </w:tc>
      </w:tr>
      <w:tr w:rsidR="00826EC1" w:rsidRPr="00C87D55" w:rsidTr="00BA1DC6">
        <w:tc>
          <w:tcPr>
            <w:tcW w:w="3544" w:type="dxa"/>
            <w:shd w:val="clear" w:color="auto" w:fill="D9E2F3"/>
            <w:vAlign w:val="center"/>
          </w:tcPr>
          <w:p w:rsidR="00826EC1" w:rsidRPr="00826EC1" w:rsidRDefault="00826EC1" w:rsidP="00A341EB">
            <w:pPr>
              <w:spacing w:after="0" w:line="240" w:lineRule="auto"/>
              <w:rPr>
                <w:rFonts w:eastAsia="Constantia" w:cs="Arial"/>
              </w:rPr>
            </w:pPr>
            <w:r w:rsidRPr="00826EC1">
              <w:rPr>
                <w:rFonts w:eastAsia="Constantia" w:cs="Arial"/>
              </w:rPr>
              <w:t xml:space="preserve">Diploma (Year 1) 8 units </w:t>
            </w:r>
          </w:p>
          <w:p w:rsidR="00826EC1" w:rsidRPr="00826EC1" w:rsidRDefault="00826EC1" w:rsidP="00A341EB">
            <w:pPr>
              <w:spacing w:after="0" w:line="240" w:lineRule="auto"/>
              <w:rPr>
                <w:rFonts w:eastAsia="Constantia" w:cs="Arial"/>
              </w:rPr>
            </w:pPr>
            <w:r w:rsidRPr="00826EC1">
              <w:rPr>
                <w:rFonts w:eastAsia="Constantia" w:cs="Arial"/>
              </w:rPr>
              <w:t>(120 credit points)</w:t>
            </w:r>
          </w:p>
        </w:tc>
        <w:tc>
          <w:tcPr>
            <w:tcW w:w="4961" w:type="dxa"/>
            <w:shd w:val="clear" w:color="auto" w:fill="auto"/>
            <w:vAlign w:val="center"/>
          </w:tcPr>
          <w:p w:rsidR="00826EC1" w:rsidRPr="00826EC1" w:rsidRDefault="00826EC1" w:rsidP="00A341EB">
            <w:pPr>
              <w:spacing w:after="0" w:line="240" w:lineRule="auto"/>
              <w:rPr>
                <w:rFonts w:eastAsia="Constantia" w:cs="Arial"/>
                <w:i/>
              </w:rPr>
            </w:pPr>
            <w:r w:rsidRPr="00826EC1">
              <w:rPr>
                <w:rFonts w:eastAsia="Constantia" w:cs="Arial"/>
                <w:i/>
              </w:rPr>
              <w:t>8 units (120 credit points) advanced standing</w:t>
            </w:r>
          </w:p>
        </w:tc>
      </w:tr>
      <w:tr w:rsidR="00826EC1" w:rsidRPr="00C87D55" w:rsidTr="00BA1DC6">
        <w:tc>
          <w:tcPr>
            <w:tcW w:w="3544" w:type="dxa"/>
            <w:shd w:val="clear" w:color="auto" w:fill="D9E2F3"/>
            <w:vAlign w:val="center"/>
          </w:tcPr>
          <w:p w:rsidR="00826EC1" w:rsidRPr="00826EC1" w:rsidRDefault="00826EC1" w:rsidP="00A341EB">
            <w:pPr>
              <w:spacing w:after="0" w:line="240" w:lineRule="auto"/>
              <w:rPr>
                <w:rFonts w:eastAsia="Constantia" w:cs="Arial"/>
              </w:rPr>
            </w:pPr>
            <w:r w:rsidRPr="00826EC1">
              <w:rPr>
                <w:rFonts w:eastAsia="Constantia" w:cs="Arial"/>
              </w:rPr>
              <w:t>Diploma (Year 2) 8 units</w:t>
            </w:r>
          </w:p>
          <w:p w:rsidR="00826EC1" w:rsidRPr="00826EC1" w:rsidRDefault="00826EC1" w:rsidP="00A341EB">
            <w:pPr>
              <w:spacing w:after="0" w:line="240" w:lineRule="auto"/>
              <w:rPr>
                <w:rFonts w:eastAsia="Constantia" w:cs="Arial"/>
              </w:rPr>
            </w:pPr>
            <w:r w:rsidRPr="00826EC1">
              <w:rPr>
                <w:rFonts w:eastAsia="Constantia" w:cs="Arial"/>
              </w:rPr>
              <w:t xml:space="preserve">(120 credit points) </w:t>
            </w:r>
          </w:p>
        </w:tc>
        <w:tc>
          <w:tcPr>
            <w:tcW w:w="4961" w:type="dxa"/>
            <w:shd w:val="clear" w:color="auto" w:fill="auto"/>
            <w:vAlign w:val="center"/>
          </w:tcPr>
          <w:p w:rsidR="00826EC1" w:rsidRPr="00826EC1" w:rsidRDefault="00826EC1" w:rsidP="00A341EB">
            <w:pPr>
              <w:spacing w:after="0" w:line="240" w:lineRule="auto"/>
              <w:rPr>
                <w:rFonts w:eastAsia="Constantia" w:cs="Arial"/>
                <w:i/>
              </w:rPr>
            </w:pPr>
            <w:r w:rsidRPr="00826EC1">
              <w:rPr>
                <w:rFonts w:eastAsia="Constantia" w:cs="Arial"/>
                <w:i/>
              </w:rPr>
              <w:t>Up to 4 units (60 credit points) advanced standing</w:t>
            </w:r>
          </w:p>
        </w:tc>
      </w:tr>
    </w:tbl>
    <w:p w:rsidR="00F127F8" w:rsidRPr="00C87D55" w:rsidRDefault="00F127F8" w:rsidP="00A341EB">
      <w:pPr>
        <w:spacing w:after="0" w:line="240" w:lineRule="auto"/>
        <w:ind w:left="720"/>
        <w:rPr>
          <w:rFonts w:cs="Arial"/>
          <w:color w:val="FF0000"/>
        </w:rPr>
      </w:pPr>
    </w:p>
    <w:p w:rsidR="00826EC1" w:rsidRDefault="00F127F8" w:rsidP="00A341EB">
      <w:pPr>
        <w:keepNext/>
        <w:spacing w:after="0" w:line="240" w:lineRule="auto"/>
        <w:ind w:left="360"/>
      </w:pPr>
      <w:r w:rsidRPr="00C87D55">
        <w:rPr>
          <w:rFonts w:cs="Arial"/>
        </w:rPr>
        <w:t>Confirmation of exemptions will accompany the Letter of Offer Package.  For further information see:</w:t>
      </w:r>
    </w:p>
    <w:p w:rsidR="00826EC1" w:rsidRPr="00826EC1" w:rsidRDefault="00826EC1" w:rsidP="00A341EB">
      <w:pPr>
        <w:pStyle w:val="ListParagraph"/>
        <w:keepNext/>
        <w:numPr>
          <w:ilvl w:val="0"/>
          <w:numId w:val="39"/>
        </w:numPr>
        <w:spacing w:after="0" w:line="240" w:lineRule="auto"/>
        <w:ind w:left="720"/>
      </w:pPr>
      <w:r w:rsidRPr="00826EC1">
        <w:rPr>
          <w:rFonts w:cs="Arial"/>
          <w:i/>
        </w:rPr>
        <w:t>Recognition of Prior Learning (RPL):</w:t>
      </w:r>
      <w:r w:rsidRPr="00826EC1">
        <w:rPr>
          <w:rFonts w:ascii="Arial" w:hAnsi="Arial" w:cs="Arial"/>
          <w:sz w:val="20"/>
          <w:szCs w:val="20"/>
        </w:rPr>
        <w:t xml:space="preserve">  </w:t>
      </w:r>
      <w:hyperlink r:id="rId21" w:history="1">
        <w:r w:rsidRPr="00826EC1">
          <w:rPr>
            <w:rStyle w:val="Hyperlink"/>
            <w:rFonts w:ascii="Arial" w:hAnsi="Arial" w:cs="Arial"/>
            <w:sz w:val="20"/>
            <w:szCs w:val="20"/>
          </w:rPr>
          <w:t>https://www.edithcowancollege.edu.au/exemptions</w:t>
        </w:r>
      </w:hyperlink>
      <w:r w:rsidRPr="00826EC1">
        <w:rPr>
          <w:rFonts w:ascii="Arial" w:hAnsi="Arial" w:cs="Arial"/>
          <w:color w:val="FF0000"/>
          <w:sz w:val="20"/>
          <w:szCs w:val="20"/>
        </w:rPr>
        <w:t xml:space="preserve"> </w:t>
      </w:r>
    </w:p>
    <w:p w:rsidR="00F127F8" w:rsidRPr="00826EC1" w:rsidRDefault="00F127F8" w:rsidP="00A341EB">
      <w:pPr>
        <w:pStyle w:val="ListParagraph"/>
        <w:numPr>
          <w:ilvl w:val="0"/>
          <w:numId w:val="39"/>
        </w:numPr>
        <w:spacing w:after="0" w:line="240" w:lineRule="auto"/>
        <w:ind w:left="720"/>
        <w:rPr>
          <w:rFonts w:cs="Arial"/>
          <w:color w:val="FF0000"/>
        </w:rPr>
      </w:pPr>
      <w:r w:rsidRPr="00826EC1">
        <w:rPr>
          <w:rFonts w:cs="Arial"/>
          <w:i/>
        </w:rPr>
        <w:t xml:space="preserve">Recognition of Prior Learning (RPL) Policy: </w:t>
      </w:r>
      <w:hyperlink r:id="rId22" w:history="1">
        <w:r w:rsidRPr="00826EC1">
          <w:rPr>
            <w:rStyle w:val="Hyperlink"/>
            <w:rFonts w:cs="Arial"/>
          </w:rPr>
          <w:t>www.edithcowancollege.edu.au/policies</w:t>
        </w:r>
      </w:hyperlink>
    </w:p>
    <w:p w:rsidR="00F127F8" w:rsidRPr="00826EC1" w:rsidRDefault="00F127F8" w:rsidP="00CA564D">
      <w:pPr>
        <w:pStyle w:val="ListParagraph"/>
        <w:numPr>
          <w:ilvl w:val="0"/>
          <w:numId w:val="39"/>
        </w:numPr>
        <w:spacing w:after="0" w:line="240" w:lineRule="auto"/>
        <w:ind w:left="720" w:right="-448"/>
        <w:rPr>
          <w:rFonts w:cs="Arial"/>
          <w:color w:val="FF0000"/>
        </w:rPr>
      </w:pPr>
      <w:r w:rsidRPr="00826EC1">
        <w:rPr>
          <w:rFonts w:cs="Arial"/>
          <w:i/>
        </w:rPr>
        <w:t>Application for Exemption</w:t>
      </w:r>
      <w:r w:rsidRPr="00826EC1">
        <w:rPr>
          <w:rFonts w:cs="Arial"/>
        </w:rPr>
        <w:t xml:space="preserve"> Form: </w:t>
      </w:r>
      <w:hyperlink r:id="rId23" w:history="1">
        <w:r w:rsidRPr="00826EC1">
          <w:rPr>
            <w:rStyle w:val="Hyperlink"/>
            <w:rFonts w:cs="Arial"/>
          </w:rPr>
          <w:t>https://www.edithcowancollege.edu.au/documents-and-forms</w:t>
        </w:r>
      </w:hyperlink>
      <w:r w:rsidRPr="00826EC1">
        <w:rPr>
          <w:rFonts w:cs="Arial"/>
          <w:color w:val="FF0000"/>
        </w:rPr>
        <w:t xml:space="preserve"> </w:t>
      </w:r>
    </w:p>
    <w:p w:rsidR="00625A3A" w:rsidRPr="00F127F8" w:rsidRDefault="00625A3A" w:rsidP="00A341EB">
      <w:pPr>
        <w:keepNext/>
        <w:spacing w:after="0" w:line="240" w:lineRule="auto"/>
        <w:rPr>
          <w:rStyle w:val="Hyperlink"/>
          <w:color w:val="auto"/>
          <w:u w:val="none"/>
        </w:rPr>
      </w:pPr>
    </w:p>
    <w:p w:rsidR="00625A3A" w:rsidRPr="00FF675D" w:rsidRDefault="00FF675D" w:rsidP="00A341EB">
      <w:pPr>
        <w:keepNext/>
        <w:spacing w:after="0" w:line="240" w:lineRule="auto"/>
        <w:ind w:left="360"/>
        <w:rPr>
          <w:rStyle w:val="Hyperlink"/>
          <w:color w:val="auto"/>
          <w:u w:val="none"/>
        </w:rPr>
      </w:pPr>
      <w:r w:rsidRPr="00402EDC">
        <w:rPr>
          <w:rStyle w:val="Hyperlink"/>
          <w:color w:val="auto"/>
          <w:u w:val="none"/>
        </w:rPr>
        <w:t>E</w:t>
      </w:r>
      <w:r w:rsidR="00625A3A" w:rsidRPr="00402EDC">
        <w:rPr>
          <w:rStyle w:val="Hyperlink"/>
          <w:color w:val="auto"/>
          <w:u w:val="none"/>
        </w:rPr>
        <w:t xml:space="preserve">CC </w:t>
      </w:r>
      <w:r w:rsidR="00C042F7">
        <w:rPr>
          <w:rStyle w:val="Hyperlink"/>
          <w:color w:val="auto"/>
          <w:u w:val="none"/>
        </w:rPr>
        <w:t xml:space="preserve">delivers </w:t>
      </w:r>
      <w:r w:rsidR="00625A3A" w:rsidRPr="00402EDC">
        <w:rPr>
          <w:rStyle w:val="Hyperlink"/>
          <w:color w:val="auto"/>
          <w:u w:val="none"/>
        </w:rPr>
        <w:t xml:space="preserve">bridging/enabling programs </w:t>
      </w:r>
      <w:r w:rsidR="00402EDC" w:rsidRPr="00402EDC">
        <w:rPr>
          <w:rStyle w:val="Hyperlink"/>
          <w:color w:val="auto"/>
          <w:u w:val="none"/>
        </w:rPr>
        <w:t>for those who have English as a second language.</w:t>
      </w:r>
      <w:r w:rsidR="00C042F7">
        <w:rPr>
          <w:rStyle w:val="Hyperlink"/>
          <w:color w:val="auto"/>
          <w:u w:val="none"/>
        </w:rPr>
        <w:t xml:space="preserve">  </w:t>
      </w:r>
      <w:r w:rsidR="00402EDC" w:rsidRPr="00402EDC">
        <w:rPr>
          <w:rStyle w:val="Hyperlink"/>
          <w:color w:val="auto"/>
          <w:u w:val="none"/>
        </w:rPr>
        <w:t xml:space="preserve">Applicants may opt to study </w:t>
      </w:r>
      <w:r w:rsidRPr="00402EDC">
        <w:rPr>
          <w:rStyle w:val="Hyperlink"/>
          <w:color w:val="auto"/>
          <w:u w:val="none"/>
        </w:rPr>
        <w:t xml:space="preserve">ELICOS </w:t>
      </w:r>
      <w:r w:rsidR="00402EDC" w:rsidRPr="00402EDC">
        <w:rPr>
          <w:rStyle w:val="Hyperlink"/>
          <w:color w:val="auto"/>
          <w:u w:val="none"/>
        </w:rPr>
        <w:t xml:space="preserve">courses which are </w:t>
      </w:r>
      <w:r w:rsidR="00625A3A" w:rsidRPr="00402EDC">
        <w:rPr>
          <w:rStyle w:val="Hyperlink"/>
          <w:color w:val="auto"/>
          <w:u w:val="none"/>
        </w:rPr>
        <w:t>designed to satisfy ECC’s English proficiency requirements</w:t>
      </w:r>
      <w:r w:rsidR="00402EDC" w:rsidRPr="00402EDC">
        <w:rPr>
          <w:rStyle w:val="Hyperlink"/>
          <w:color w:val="auto"/>
          <w:u w:val="none"/>
        </w:rPr>
        <w:t>.</w:t>
      </w:r>
    </w:p>
    <w:p w:rsidR="00625A3A" w:rsidRDefault="00625A3A" w:rsidP="00A341EB">
      <w:pPr>
        <w:spacing w:after="0" w:line="240" w:lineRule="auto"/>
      </w:pPr>
    </w:p>
    <w:p w:rsidR="00FF675D" w:rsidRPr="005D7D1C" w:rsidRDefault="00C551FC" w:rsidP="00A341EB">
      <w:pPr>
        <w:pStyle w:val="ListParagraph"/>
        <w:numPr>
          <w:ilvl w:val="0"/>
          <w:numId w:val="2"/>
        </w:numPr>
        <w:spacing w:after="0" w:line="240" w:lineRule="auto"/>
        <w:ind w:left="720"/>
        <w:rPr>
          <w:b/>
          <w:color w:val="4472C4" w:themeColor="accent5"/>
        </w:rPr>
      </w:pPr>
      <w:r w:rsidRPr="005D7D1C">
        <w:rPr>
          <w:b/>
          <w:color w:val="4472C4" w:themeColor="accent5"/>
        </w:rPr>
        <w:t>Applicants with Vocational Education and Training (VET) Study</w:t>
      </w:r>
    </w:p>
    <w:p w:rsidR="00382263" w:rsidRPr="00FF675D" w:rsidRDefault="00382263" w:rsidP="00A341EB">
      <w:pPr>
        <w:pStyle w:val="ListParagraph"/>
        <w:spacing w:after="0" w:line="240" w:lineRule="auto"/>
        <w:rPr>
          <w:b/>
        </w:rPr>
      </w:pPr>
    </w:p>
    <w:p w:rsidR="00FF675D" w:rsidRDefault="00FF675D" w:rsidP="00A341EB">
      <w:pPr>
        <w:spacing w:after="0" w:line="240" w:lineRule="auto"/>
        <w:ind w:left="360"/>
        <w:rPr>
          <w:rStyle w:val="Hyperlink"/>
          <w:color w:val="auto"/>
          <w:u w:val="none"/>
        </w:rPr>
      </w:pPr>
      <w:r w:rsidRPr="00FF675D">
        <w:rPr>
          <w:rStyle w:val="Hyperlink"/>
          <w:color w:val="auto"/>
          <w:u w:val="none"/>
        </w:rPr>
        <w:t xml:space="preserve">Applicants with vocational education and training (VET) study are those whose highest level of study since leaving secondary education is a VET course. </w:t>
      </w:r>
      <w:r>
        <w:rPr>
          <w:rStyle w:val="Hyperlink"/>
          <w:color w:val="auto"/>
          <w:u w:val="none"/>
        </w:rPr>
        <w:t xml:space="preserve"> </w:t>
      </w:r>
      <w:r w:rsidRPr="00FF675D">
        <w:rPr>
          <w:rStyle w:val="Hyperlink"/>
          <w:color w:val="auto"/>
          <w:u w:val="none"/>
        </w:rPr>
        <w:t xml:space="preserve">This includes study at a public TAFE or other VET provider, whether a qualification was completed or not. </w:t>
      </w:r>
      <w:r>
        <w:rPr>
          <w:rStyle w:val="Hyperlink"/>
          <w:color w:val="auto"/>
          <w:u w:val="none"/>
        </w:rPr>
        <w:t xml:space="preserve"> </w:t>
      </w:r>
      <w:r w:rsidRPr="00FF675D">
        <w:rPr>
          <w:rStyle w:val="Hyperlink"/>
          <w:color w:val="auto"/>
          <w:u w:val="none"/>
        </w:rPr>
        <w:t>Applicants with VET study may have other qualifications such as a Year 10, 11 or 12 secondary school certificate.</w:t>
      </w:r>
    </w:p>
    <w:p w:rsidR="00FF675D" w:rsidRPr="00FF675D" w:rsidRDefault="00FF675D" w:rsidP="00A341EB">
      <w:pPr>
        <w:spacing w:after="0" w:line="240" w:lineRule="auto"/>
        <w:ind w:left="360"/>
        <w:rPr>
          <w:rStyle w:val="Hyperlink"/>
          <w:color w:val="auto"/>
          <w:u w:val="none"/>
        </w:rPr>
      </w:pPr>
    </w:p>
    <w:p w:rsidR="00FF675D" w:rsidRPr="00FF675D" w:rsidRDefault="00FF675D" w:rsidP="00A341EB">
      <w:pPr>
        <w:spacing w:after="0" w:line="240" w:lineRule="auto"/>
        <w:ind w:left="360"/>
        <w:rPr>
          <w:rStyle w:val="Hyperlink"/>
          <w:color w:val="auto"/>
          <w:u w:val="none"/>
        </w:rPr>
      </w:pPr>
      <w:r w:rsidRPr="00FF675D">
        <w:rPr>
          <w:rStyle w:val="Hyperlink"/>
          <w:color w:val="auto"/>
          <w:u w:val="none"/>
        </w:rPr>
        <w:t>Graduating from TAFE or another Australian Qualification Framework (AQF) provider can qualify you for entry to ECC.</w:t>
      </w:r>
    </w:p>
    <w:p w:rsidR="00FF675D" w:rsidRDefault="00FF675D" w:rsidP="00A341EB">
      <w:pPr>
        <w:spacing w:after="0" w:line="240" w:lineRule="auto"/>
        <w:ind w:left="360"/>
        <w:rPr>
          <w:rStyle w:val="Hyperlink"/>
          <w:color w:val="auto"/>
          <w:u w:val="none"/>
        </w:rPr>
      </w:pPr>
    </w:p>
    <w:p w:rsidR="00826EC1" w:rsidRDefault="00FF675D" w:rsidP="00A341EB">
      <w:pPr>
        <w:spacing w:after="0" w:line="240" w:lineRule="auto"/>
        <w:ind w:left="360"/>
        <w:rPr>
          <w:rStyle w:val="Hyperlink"/>
          <w:color w:val="auto"/>
          <w:u w:val="none"/>
        </w:rPr>
      </w:pPr>
      <w:r w:rsidRPr="00FF675D">
        <w:rPr>
          <w:rStyle w:val="Hyperlink"/>
          <w:color w:val="auto"/>
          <w:u w:val="none"/>
        </w:rPr>
        <w:t xml:space="preserve">Entry into an ECC Diploma </w:t>
      </w:r>
      <w:r>
        <w:rPr>
          <w:rStyle w:val="Hyperlink"/>
          <w:color w:val="auto"/>
          <w:u w:val="none"/>
        </w:rPr>
        <w:t>(</w:t>
      </w:r>
      <w:r w:rsidRPr="00FF675D">
        <w:rPr>
          <w:rStyle w:val="Hyperlink"/>
          <w:color w:val="auto"/>
          <w:u w:val="none"/>
        </w:rPr>
        <w:t>Year 1</w:t>
      </w:r>
      <w:r>
        <w:rPr>
          <w:rStyle w:val="Hyperlink"/>
          <w:color w:val="auto"/>
          <w:u w:val="none"/>
        </w:rPr>
        <w:t>)</w:t>
      </w:r>
      <w:r w:rsidRPr="00FF675D">
        <w:rPr>
          <w:rStyle w:val="Hyperlink"/>
          <w:color w:val="auto"/>
          <w:u w:val="none"/>
        </w:rPr>
        <w:t xml:space="preserve"> requires a minimum completion of a Certificate III (or comparable) level course. </w:t>
      </w:r>
      <w:r>
        <w:rPr>
          <w:rStyle w:val="Hyperlink"/>
          <w:color w:val="auto"/>
          <w:u w:val="none"/>
        </w:rPr>
        <w:t xml:space="preserve"> </w:t>
      </w:r>
      <w:r w:rsidRPr="00FF675D">
        <w:rPr>
          <w:rStyle w:val="Hyperlink"/>
          <w:color w:val="auto"/>
          <w:u w:val="none"/>
        </w:rPr>
        <w:t xml:space="preserve">Entry into an ECC Diploma </w:t>
      </w:r>
      <w:r>
        <w:rPr>
          <w:rStyle w:val="Hyperlink"/>
          <w:color w:val="auto"/>
          <w:u w:val="none"/>
        </w:rPr>
        <w:t>(</w:t>
      </w:r>
      <w:r w:rsidRPr="00FF675D">
        <w:rPr>
          <w:rStyle w:val="Hyperlink"/>
          <w:color w:val="auto"/>
          <w:u w:val="none"/>
        </w:rPr>
        <w:t>Year 2</w:t>
      </w:r>
      <w:r>
        <w:rPr>
          <w:rStyle w:val="Hyperlink"/>
          <w:color w:val="auto"/>
          <w:u w:val="none"/>
        </w:rPr>
        <w:t>)</w:t>
      </w:r>
      <w:r w:rsidRPr="00FF675D">
        <w:rPr>
          <w:rStyle w:val="Hyperlink"/>
          <w:color w:val="auto"/>
          <w:u w:val="none"/>
        </w:rPr>
        <w:t xml:space="preserve"> requires completion of a </w:t>
      </w:r>
      <w:r w:rsidRPr="00FF675D">
        <w:rPr>
          <w:rStyle w:val="Hyperlink"/>
          <w:color w:val="auto"/>
          <w:u w:val="none"/>
        </w:rPr>
        <w:lastRenderedPageBreak/>
        <w:t>minimum Certificate I</w:t>
      </w:r>
      <w:r w:rsidR="00382263">
        <w:rPr>
          <w:rStyle w:val="Hyperlink"/>
          <w:color w:val="auto"/>
          <w:u w:val="none"/>
        </w:rPr>
        <w:t>V (or comparable) level course</w:t>
      </w:r>
      <w:r w:rsidRPr="00FF675D">
        <w:rPr>
          <w:rStyle w:val="Hyperlink"/>
          <w:color w:val="auto"/>
          <w:u w:val="none"/>
        </w:rPr>
        <w:t xml:space="preserve">. Separate evidence of English proficiency, and/or </w:t>
      </w:r>
      <w:r w:rsidRPr="00382263">
        <w:rPr>
          <w:rStyle w:val="Hyperlink"/>
          <w:color w:val="auto"/>
          <w:u w:val="none"/>
        </w:rPr>
        <w:t>evidence of course-specific pre-requisites might also be required.</w:t>
      </w:r>
      <w:r w:rsidR="004F12B2">
        <w:rPr>
          <w:rStyle w:val="Hyperlink"/>
          <w:color w:val="auto"/>
          <w:u w:val="none"/>
        </w:rPr>
        <w:br/>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4803"/>
      </w:tblGrid>
      <w:tr w:rsidR="009C0CEB" w:rsidRPr="009C0CEB" w:rsidTr="00A341EB">
        <w:trPr>
          <w:trHeight w:val="399"/>
        </w:trPr>
        <w:tc>
          <w:tcPr>
            <w:tcW w:w="3674" w:type="dxa"/>
            <w:shd w:val="clear" w:color="auto" w:fill="D9E2F3"/>
            <w:vAlign w:val="center"/>
          </w:tcPr>
          <w:p w:rsidR="009C0CEB" w:rsidRPr="009C0CEB" w:rsidRDefault="009C0CEB" w:rsidP="00A341EB">
            <w:pPr>
              <w:spacing w:after="0" w:line="240" w:lineRule="auto"/>
              <w:jc w:val="center"/>
              <w:rPr>
                <w:rFonts w:eastAsia="Constantia" w:cs="Arial"/>
                <w:b/>
              </w:rPr>
            </w:pPr>
            <w:r w:rsidRPr="009C0CEB">
              <w:rPr>
                <w:rFonts w:eastAsia="Constantia" w:cs="Arial"/>
                <w:b/>
              </w:rPr>
              <w:t>Prior Study</w:t>
            </w:r>
          </w:p>
        </w:tc>
        <w:tc>
          <w:tcPr>
            <w:tcW w:w="4803" w:type="dxa"/>
            <w:shd w:val="clear" w:color="auto" w:fill="D9E2F3"/>
            <w:vAlign w:val="center"/>
          </w:tcPr>
          <w:p w:rsidR="009C0CEB" w:rsidRPr="009C0CEB" w:rsidRDefault="009C0CEB" w:rsidP="00A341EB">
            <w:pPr>
              <w:spacing w:after="0" w:line="240" w:lineRule="auto"/>
              <w:jc w:val="center"/>
              <w:rPr>
                <w:rFonts w:eastAsia="Constantia" w:cs="Arial"/>
                <w:b/>
              </w:rPr>
            </w:pPr>
            <w:r w:rsidRPr="009C0CEB">
              <w:rPr>
                <w:rFonts w:eastAsia="Constantia" w:cs="Arial"/>
                <w:b/>
              </w:rPr>
              <w:t>Completed Certificate IV VET Course</w:t>
            </w:r>
          </w:p>
        </w:tc>
      </w:tr>
      <w:tr w:rsidR="009C0CEB" w:rsidRPr="009C0CEB" w:rsidTr="00A341EB">
        <w:tc>
          <w:tcPr>
            <w:tcW w:w="3674" w:type="dxa"/>
            <w:shd w:val="clear" w:color="auto" w:fill="D9E2F3"/>
            <w:vAlign w:val="center"/>
          </w:tcPr>
          <w:p w:rsidR="009C0CEB" w:rsidRPr="009C0CEB" w:rsidRDefault="009C0CEB" w:rsidP="00A341EB">
            <w:pPr>
              <w:spacing w:after="0" w:line="240" w:lineRule="auto"/>
              <w:rPr>
                <w:rFonts w:eastAsia="Constantia" w:cs="Arial"/>
              </w:rPr>
            </w:pPr>
            <w:r w:rsidRPr="009C0CEB">
              <w:rPr>
                <w:rFonts w:eastAsia="Constantia" w:cs="Arial"/>
              </w:rPr>
              <w:t xml:space="preserve">Diploma (Year 1) 8 units </w:t>
            </w:r>
          </w:p>
          <w:p w:rsidR="009C0CEB" w:rsidRPr="009C0CEB" w:rsidRDefault="009C0CEB" w:rsidP="00A341EB">
            <w:pPr>
              <w:spacing w:after="0" w:line="240" w:lineRule="auto"/>
              <w:rPr>
                <w:rFonts w:eastAsia="Constantia" w:cs="Arial"/>
              </w:rPr>
            </w:pPr>
            <w:r w:rsidRPr="009C0CEB">
              <w:rPr>
                <w:rFonts w:eastAsia="Constantia" w:cs="Arial"/>
              </w:rPr>
              <w:t>(120 credit points)</w:t>
            </w:r>
          </w:p>
        </w:tc>
        <w:tc>
          <w:tcPr>
            <w:tcW w:w="4803" w:type="dxa"/>
            <w:shd w:val="clear" w:color="auto" w:fill="auto"/>
            <w:vAlign w:val="center"/>
          </w:tcPr>
          <w:p w:rsidR="009C0CEB" w:rsidRPr="009C0CEB" w:rsidRDefault="009C0CEB" w:rsidP="00A341EB">
            <w:pPr>
              <w:spacing w:after="0" w:line="240" w:lineRule="auto"/>
              <w:rPr>
                <w:rFonts w:eastAsia="Constantia" w:cs="Arial"/>
                <w:i/>
              </w:rPr>
            </w:pPr>
            <w:r w:rsidRPr="009C0CEB">
              <w:rPr>
                <w:rFonts w:eastAsia="Constantia" w:cs="Arial"/>
                <w:i/>
              </w:rPr>
              <w:t>Up to 8 units (120 credit points) advanced standing</w:t>
            </w:r>
          </w:p>
        </w:tc>
      </w:tr>
      <w:tr w:rsidR="009C0CEB" w:rsidRPr="009C0CEB" w:rsidTr="00A341EB">
        <w:tc>
          <w:tcPr>
            <w:tcW w:w="3674" w:type="dxa"/>
            <w:shd w:val="clear" w:color="auto" w:fill="D9E2F3"/>
            <w:vAlign w:val="center"/>
          </w:tcPr>
          <w:p w:rsidR="009C0CEB" w:rsidRPr="009C0CEB" w:rsidRDefault="009C0CEB" w:rsidP="00A341EB">
            <w:pPr>
              <w:spacing w:after="0" w:line="240" w:lineRule="auto"/>
              <w:rPr>
                <w:rFonts w:eastAsia="Constantia" w:cs="Arial"/>
              </w:rPr>
            </w:pPr>
            <w:r w:rsidRPr="009C0CEB">
              <w:rPr>
                <w:rFonts w:eastAsia="Constantia" w:cs="Arial"/>
              </w:rPr>
              <w:t>Diploma (Year 2) 8 units</w:t>
            </w:r>
          </w:p>
          <w:p w:rsidR="009C0CEB" w:rsidRPr="009C0CEB" w:rsidRDefault="009C0CEB" w:rsidP="00A341EB">
            <w:pPr>
              <w:spacing w:after="0" w:line="240" w:lineRule="auto"/>
              <w:rPr>
                <w:rFonts w:eastAsia="Constantia" w:cs="Arial"/>
              </w:rPr>
            </w:pPr>
            <w:r w:rsidRPr="009C0CEB">
              <w:rPr>
                <w:rFonts w:eastAsia="Constantia" w:cs="Arial"/>
              </w:rPr>
              <w:t xml:space="preserve">(120 credit points) </w:t>
            </w:r>
          </w:p>
        </w:tc>
        <w:tc>
          <w:tcPr>
            <w:tcW w:w="4803" w:type="dxa"/>
            <w:shd w:val="clear" w:color="auto" w:fill="auto"/>
            <w:vAlign w:val="center"/>
          </w:tcPr>
          <w:p w:rsidR="009C0CEB" w:rsidRPr="009C0CEB" w:rsidRDefault="009C0CEB" w:rsidP="00A341EB">
            <w:pPr>
              <w:spacing w:after="0" w:line="240" w:lineRule="auto"/>
              <w:rPr>
                <w:rFonts w:eastAsia="Constantia" w:cs="Arial"/>
                <w:i/>
              </w:rPr>
            </w:pPr>
            <w:r w:rsidRPr="009C0CEB">
              <w:rPr>
                <w:rFonts w:eastAsia="Constantia" w:cs="Arial"/>
                <w:i/>
              </w:rPr>
              <w:t xml:space="preserve">No advanced standing </w:t>
            </w:r>
          </w:p>
        </w:tc>
      </w:tr>
    </w:tbl>
    <w:p w:rsidR="00FF675D" w:rsidRPr="00382263" w:rsidRDefault="00FF675D" w:rsidP="00A341EB">
      <w:pPr>
        <w:spacing w:after="0" w:line="240" w:lineRule="auto"/>
      </w:pPr>
    </w:p>
    <w:p w:rsidR="00C551FC" w:rsidRPr="005D7D1C" w:rsidRDefault="00C551FC" w:rsidP="00A341EB">
      <w:pPr>
        <w:pStyle w:val="ListParagraph"/>
        <w:numPr>
          <w:ilvl w:val="0"/>
          <w:numId w:val="2"/>
        </w:numPr>
        <w:spacing w:after="0" w:line="240" w:lineRule="auto"/>
        <w:ind w:left="720"/>
        <w:rPr>
          <w:b/>
          <w:color w:val="4472C4" w:themeColor="accent5"/>
        </w:rPr>
      </w:pPr>
      <w:r w:rsidRPr="005D7D1C">
        <w:rPr>
          <w:b/>
          <w:color w:val="4472C4" w:themeColor="accent5"/>
        </w:rPr>
        <w:t>Applicants with Recent Secondary Education (within past two years)</w:t>
      </w:r>
    </w:p>
    <w:p w:rsidR="00382263" w:rsidRPr="00382263" w:rsidRDefault="00382263" w:rsidP="00A341EB">
      <w:pPr>
        <w:spacing w:after="0" w:line="240" w:lineRule="auto"/>
      </w:pPr>
    </w:p>
    <w:p w:rsidR="00382263" w:rsidRPr="00FB1243" w:rsidRDefault="00382263" w:rsidP="00A341EB">
      <w:pPr>
        <w:spacing w:after="0" w:line="240" w:lineRule="auto"/>
        <w:ind w:left="360"/>
        <w:rPr>
          <w:rStyle w:val="Hyperlink"/>
          <w:color w:val="auto"/>
          <w:u w:val="none"/>
        </w:rPr>
      </w:pPr>
      <w:r w:rsidRPr="00FB1243">
        <w:rPr>
          <w:rStyle w:val="Hyperlink"/>
          <w:color w:val="auto"/>
          <w:u w:val="none"/>
        </w:rPr>
        <w:t>Applicants with recent secondary education are those whose admission is primarily based on completion of Year 12, but also includes those who may have completed their senior secondary studies with a TAFE or other VET provider. This can include applicants whose secondary education was undertaken interstate or overseas.</w:t>
      </w:r>
    </w:p>
    <w:p w:rsidR="00FB1243" w:rsidRDefault="00FB1243" w:rsidP="00A341EB">
      <w:pPr>
        <w:spacing w:after="0" w:line="240" w:lineRule="auto"/>
        <w:ind w:left="360"/>
        <w:rPr>
          <w:rStyle w:val="Hyperlink"/>
          <w:color w:val="auto"/>
          <w:u w:val="none"/>
        </w:rPr>
      </w:pPr>
    </w:p>
    <w:p w:rsidR="00382263" w:rsidRPr="00FB1243" w:rsidRDefault="00382263" w:rsidP="00A341EB">
      <w:pPr>
        <w:spacing w:after="0" w:line="240" w:lineRule="auto"/>
        <w:ind w:left="360"/>
        <w:rPr>
          <w:rStyle w:val="Hyperlink"/>
          <w:color w:val="auto"/>
          <w:u w:val="none"/>
        </w:rPr>
      </w:pPr>
      <w:r w:rsidRPr="00FB1243">
        <w:rPr>
          <w:rStyle w:val="Hyperlink"/>
          <w:color w:val="auto"/>
          <w:u w:val="none"/>
        </w:rPr>
        <w:t>Entry into ECC Diploma</w:t>
      </w:r>
      <w:r w:rsidR="00FB1243" w:rsidRPr="00FB1243">
        <w:rPr>
          <w:rStyle w:val="Hyperlink"/>
          <w:color w:val="auto"/>
          <w:u w:val="none"/>
        </w:rPr>
        <w:t>s</w:t>
      </w:r>
      <w:r w:rsidRPr="00FB1243">
        <w:rPr>
          <w:rStyle w:val="Hyperlink"/>
          <w:color w:val="auto"/>
          <w:u w:val="none"/>
        </w:rPr>
        <w:t xml:space="preserve"> (Year 2) requires a minimum ATAR of 50, or a minimum 50% in </w:t>
      </w:r>
      <w:r w:rsidR="00FB1243" w:rsidRPr="00FB1243">
        <w:rPr>
          <w:rStyle w:val="Hyperlink"/>
          <w:color w:val="auto"/>
          <w:u w:val="none"/>
        </w:rPr>
        <w:t xml:space="preserve">four </w:t>
      </w:r>
      <w:r w:rsidRPr="00FB1243">
        <w:rPr>
          <w:rStyle w:val="Hyperlink"/>
          <w:color w:val="auto"/>
          <w:u w:val="none"/>
        </w:rPr>
        <w:t>Year 12 WACE subjects (General or ATAR); plus a pass (i.e. 50%/C-grade) in English, or separate evidence of English proficiency.</w:t>
      </w:r>
    </w:p>
    <w:p w:rsidR="00FB1243" w:rsidRDefault="00FB1243" w:rsidP="00A341EB">
      <w:pPr>
        <w:spacing w:after="0" w:line="240" w:lineRule="auto"/>
        <w:ind w:left="360"/>
        <w:rPr>
          <w:rStyle w:val="Hyperlink"/>
          <w:color w:val="auto"/>
          <w:u w:val="none"/>
        </w:rPr>
      </w:pPr>
    </w:p>
    <w:p w:rsidR="00FB1243" w:rsidRPr="00FB1243" w:rsidRDefault="00382263" w:rsidP="00A341EB">
      <w:pPr>
        <w:spacing w:after="0" w:line="240" w:lineRule="auto"/>
        <w:ind w:left="360"/>
        <w:rPr>
          <w:rStyle w:val="Hyperlink"/>
          <w:color w:val="auto"/>
          <w:u w:val="none"/>
        </w:rPr>
      </w:pPr>
      <w:r w:rsidRPr="00FB1243">
        <w:rPr>
          <w:rStyle w:val="Hyperlink"/>
          <w:color w:val="auto"/>
          <w:u w:val="none"/>
        </w:rPr>
        <w:t xml:space="preserve">Students who undertake the International Baccalaureate in Western Australia will have their IB score converted to an equivalent Australian Tertiary Admission Rank (ATAR) by TISC. </w:t>
      </w:r>
    </w:p>
    <w:p w:rsidR="005D7D1C" w:rsidRDefault="005D7D1C" w:rsidP="00A341EB">
      <w:pPr>
        <w:spacing w:after="0" w:line="240" w:lineRule="auto"/>
        <w:ind w:left="360"/>
        <w:rPr>
          <w:rStyle w:val="Hyperlink"/>
          <w:color w:val="auto"/>
          <w:u w:val="none"/>
        </w:rPr>
      </w:pPr>
    </w:p>
    <w:p w:rsidR="00FB1243" w:rsidRPr="00FB1243" w:rsidRDefault="00382263" w:rsidP="00A341EB">
      <w:pPr>
        <w:spacing w:after="0" w:line="240" w:lineRule="auto"/>
        <w:ind w:left="360"/>
        <w:rPr>
          <w:rStyle w:val="Hyperlink"/>
        </w:rPr>
      </w:pPr>
      <w:r w:rsidRPr="00984E10">
        <w:rPr>
          <w:rStyle w:val="Hyperlink"/>
          <w:i/>
          <w:color w:val="auto"/>
          <w:u w:val="none"/>
        </w:rPr>
        <w:t xml:space="preserve">TISC Eligibility to </w:t>
      </w:r>
      <w:r w:rsidR="005D7D1C" w:rsidRPr="00984E10">
        <w:rPr>
          <w:rStyle w:val="Hyperlink"/>
          <w:i/>
          <w:color w:val="auto"/>
          <w:u w:val="none"/>
        </w:rPr>
        <w:t>A</w:t>
      </w:r>
      <w:r w:rsidRPr="00984E10">
        <w:rPr>
          <w:rStyle w:val="Hyperlink"/>
          <w:i/>
          <w:color w:val="auto"/>
          <w:u w:val="none"/>
        </w:rPr>
        <w:t>pply</w:t>
      </w:r>
      <w:r w:rsidRPr="00984E10">
        <w:rPr>
          <w:rStyle w:val="Hyperlink"/>
          <w:color w:val="auto"/>
          <w:u w:val="none"/>
        </w:rPr>
        <w:t>:</w:t>
      </w:r>
      <w:r w:rsidRPr="00984E10">
        <w:rPr>
          <w:rStyle w:val="Hyperlink"/>
          <w:color w:val="auto"/>
        </w:rPr>
        <w:t xml:space="preserve"> </w:t>
      </w:r>
      <w:hyperlink r:id="rId24" w:history="1">
        <w:r w:rsidRPr="00FB1243">
          <w:rPr>
            <w:rStyle w:val="Hyperlink"/>
          </w:rPr>
          <w:t>http://www.tisc.edu.au/static/guide/faq.tisc</w:t>
        </w:r>
      </w:hyperlink>
    </w:p>
    <w:p w:rsidR="00FB1243" w:rsidRDefault="00FB1243" w:rsidP="00A341EB">
      <w:pPr>
        <w:spacing w:after="0" w:line="240" w:lineRule="auto"/>
        <w:ind w:left="360"/>
        <w:rPr>
          <w:b/>
        </w:rPr>
      </w:pPr>
    </w:p>
    <w:p w:rsidR="00FB1243" w:rsidRPr="00FB1243" w:rsidRDefault="00FB1243" w:rsidP="00A341EB">
      <w:pPr>
        <w:spacing w:after="0" w:line="240" w:lineRule="auto"/>
        <w:ind w:left="360"/>
        <w:rPr>
          <w:color w:val="5376A8"/>
          <w:u w:val="single"/>
        </w:rPr>
      </w:pPr>
      <w:r w:rsidRPr="00FB1243">
        <w:rPr>
          <w:b/>
        </w:rPr>
        <w:t>ATAR-Related Adjustments</w:t>
      </w:r>
    </w:p>
    <w:p w:rsidR="00FB1243" w:rsidRPr="00FB1243" w:rsidRDefault="00FB1243" w:rsidP="00A341EB">
      <w:pPr>
        <w:spacing w:after="0" w:line="240" w:lineRule="auto"/>
        <w:ind w:left="360"/>
        <w:rPr>
          <w:rStyle w:val="Hyperlink"/>
          <w:color w:val="auto"/>
          <w:u w:val="none"/>
        </w:rPr>
      </w:pPr>
      <w:r w:rsidRPr="00FB1243">
        <w:rPr>
          <w:rStyle w:val="Hyperlink"/>
          <w:color w:val="auto"/>
          <w:u w:val="none"/>
        </w:rPr>
        <w:t>ECC makes no adjustments, nor applies any bonus points to ATARs.</w:t>
      </w:r>
    </w:p>
    <w:p w:rsidR="008119C5" w:rsidRDefault="008119C5" w:rsidP="00A341EB">
      <w:pPr>
        <w:spacing w:after="0" w:line="240" w:lineRule="auto"/>
        <w:rPr>
          <w:rStyle w:val="Hyperlink"/>
          <w:color w:val="auto"/>
          <w:u w:val="none"/>
        </w:rPr>
      </w:pPr>
    </w:p>
    <w:p w:rsidR="00FB1243" w:rsidRPr="008119C5" w:rsidRDefault="005D7D1C" w:rsidP="00A341EB">
      <w:pPr>
        <w:spacing w:after="0" w:line="240" w:lineRule="auto"/>
        <w:ind w:left="360"/>
        <w:rPr>
          <w:rStyle w:val="Hyperlink"/>
          <w:b/>
          <w:color w:val="auto"/>
          <w:u w:val="none"/>
        </w:rPr>
      </w:pPr>
      <w:r>
        <w:rPr>
          <w:rStyle w:val="Hyperlink"/>
          <w:b/>
          <w:color w:val="auto"/>
          <w:u w:val="none"/>
        </w:rPr>
        <w:t>Criteria t</w:t>
      </w:r>
      <w:r w:rsidRPr="00FB1243">
        <w:rPr>
          <w:rStyle w:val="Hyperlink"/>
          <w:b/>
          <w:color w:val="auto"/>
          <w:u w:val="none"/>
        </w:rPr>
        <w:t>ha</w:t>
      </w:r>
      <w:r>
        <w:rPr>
          <w:rStyle w:val="Hyperlink"/>
          <w:b/>
          <w:color w:val="auto"/>
          <w:u w:val="none"/>
        </w:rPr>
        <w:t>t may Apply In Addition To ATAR</w:t>
      </w:r>
    </w:p>
    <w:p w:rsidR="00FB1243" w:rsidRPr="00FB1243" w:rsidRDefault="00FB1243" w:rsidP="00A341EB">
      <w:pPr>
        <w:spacing w:after="0" w:line="240" w:lineRule="auto"/>
        <w:ind w:left="360"/>
        <w:rPr>
          <w:rFonts w:cs="Arial"/>
        </w:rPr>
      </w:pPr>
      <w:r w:rsidRPr="00FB1243">
        <w:rPr>
          <w:rFonts w:cs="Arial"/>
        </w:rPr>
        <w:t>Admission to any ECC course can also be offered to applicants who may not meet the entry criteria but, because of their age and/or prior experience, can demonstrate a high probability of success in the chosen course. This decision is made by the Academic Director in consultation with the Director of Marketing and Admissions.</w:t>
      </w:r>
    </w:p>
    <w:p w:rsidR="00FB1243" w:rsidRPr="00FB1243" w:rsidRDefault="00FB1243" w:rsidP="00A341EB">
      <w:pPr>
        <w:spacing w:after="0" w:line="240" w:lineRule="auto"/>
        <w:ind w:left="360"/>
        <w:rPr>
          <w:rFonts w:cs="Arial"/>
        </w:rPr>
      </w:pPr>
    </w:p>
    <w:p w:rsidR="005D7D1C" w:rsidRDefault="00FB1243" w:rsidP="00A341EB">
      <w:pPr>
        <w:spacing w:after="0" w:line="240" w:lineRule="auto"/>
        <w:ind w:left="360"/>
        <w:rPr>
          <w:rFonts w:cs="Arial"/>
        </w:rPr>
      </w:pPr>
      <w:r w:rsidRPr="00FB1243">
        <w:rPr>
          <w:rFonts w:cs="Arial"/>
        </w:rPr>
        <w:t xml:space="preserve">ECC may recognise alternative forms of entry qualifications which are targeted at improving access for ATSI students or others who may be experiencing disadvantage in accessing and participating in education.  To that end, a </w:t>
      </w:r>
      <w:r w:rsidRPr="00FB1243">
        <w:rPr>
          <w:rFonts w:cs="Arial"/>
          <w:i/>
        </w:rPr>
        <w:t>Portfolio Entry</w:t>
      </w:r>
      <w:r w:rsidRPr="00FB1243">
        <w:rPr>
          <w:rFonts w:cs="Arial"/>
        </w:rPr>
        <w:t xml:space="preserve"> process may be applied.  Portfolio Entry requires the applicant to submit documents as evidence of informal learning together with details of their abilities through work experience, training documents, resume, and a personal statement relating to skills/abilities.    The application will be assessed by the Academic Director (or nominee) on a case-by-case basis.   </w:t>
      </w:r>
    </w:p>
    <w:p w:rsidR="005D7D1C" w:rsidRDefault="005D7D1C" w:rsidP="00A341EB">
      <w:pPr>
        <w:spacing w:after="0" w:line="240" w:lineRule="auto"/>
        <w:ind w:left="360"/>
        <w:rPr>
          <w:rFonts w:cs="Arial"/>
        </w:rPr>
      </w:pPr>
    </w:p>
    <w:p w:rsidR="00FB1243" w:rsidRPr="00FB1243" w:rsidRDefault="00FB1243" w:rsidP="00A341EB">
      <w:pPr>
        <w:spacing w:after="0" w:line="240" w:lineRule="auto"/>
        <w:ind w:left="360"/>
        <w:rPr>
          <w:rStyle w:val="Hyperlink"/>
          <w:color w:val="0000FC"/>
        </w:rPr>
      </w:pPr>
      <w:r w:rsidRPr="00FB1243">
        <w:rPr>
          <w:rFonts w:cs="Arial"/>
          <w:i/>
        </w:rPr>
        <w:t>Entry Portfolio Application</w:t>
      </w:r>
      <w:r w:rsidRPr="00FB1243">
        <w:rPr>
          <w:rFonts w:cs="Arial"/>
        </w:rPr>
        <w:t xml:space="preserve"> Form: </w:t>
      </w:r>
      <w:hyperlink r:id="rId25" w:history="1">
        <w:r w:rsidRPr="00FB1243">
          <w:rPr>
            <w:rStyle w:val="Hyperlink"/>
            <w:rFonts w:cs="Arial"/>
          </w:rPr>
          <w:t>https://www.edithcowancollege.edu.au/documents-and-forms</w:t>
        </w:r>
      </w:hyperlink>
    </w:p>
    <w:p w:rsidR="004F12B2" w:rsidRDefault="004F12B2" w:rsidP="00A341EB">
      <w:pPr>
        <w:spacing w:after="0" w:line="240" w:lineRule="auto"/>
        <w:ind w:left="360"/>
        <w:rPr>
          <w:rStyle w:val="Hyperlink"/>
          <w:b/>
          <w:color w:val="auto"/>
          <w:u w:val="none"/>
        </w:rPr>
      </w:pPr>
    </w:p>
    <w:p w:rsidR="00FB1243" w:rsidRPr="008119C5" w:rsidRDefault="00FB1243" w:rsidP="00A341EB">
      <w:pPr>
        <w:spacing w:after="0" w:line="240" w:lineRule="auto"/>
        <w:ind w:left="360"/>
        <w:rPr>
          <w:rStyle w:val="Hyperlink"/>
          <w:b/>
          <w:color w:val="auto"/>
          <w:u w:val="none"/>
        </w:rPr>
      </w:pPr>
      <w:r w:rsidRPr="00FB1243">
        <w:rPr>
          <w:rStyle w:val="Hyperlink"/>
          <w:b/>
          <w:color w:val="auto"/>
          <w:u w:val="none"/>
        </w:rPr>
        <w:t xml:space="preserve">Other </w:t>
      </w:r>
      <w:r w:rsidR="008119C5">
        <w:rPr>
          <w:rStyle w:val="Hyperlink"/>
          <w:b/>
          <w:color w:val="auto"/>
          <w:u w:val="none"/>
        </w:rPr>
        <w:t>Admission Options</w:t>
      </w:r>
    </w:p>
    <w:p w:rsidR="00FB1243" w:rsidRPr="00FB1243" w:rsidRDefault="00FB1243" w:rsidP="00A341EB">
      <w:pPr>
        <w:spacing w:after="0" w:line="240" w:lineRule="auto"/>
        <w:ind w:left="360"/>
        <w:rPr>
          <w:rStyle w:val="Hyperlink"/>
          <w:color w:val="FF0000"/>
        </w:rPr>
      </w:pPr>
      <w:r w:rsidRPr="005D7D1C">
        <w:rPr>
          <w:rStyle w:val="Hyperlink"/>
          <w:i/>
          <w:color w:val="auto"/>
          <w:u w:val="none"/>
        </w:rPr>
        <w:t xml:space="preserve">Admission </w:t>
      </w:r>
      <w:r w:rsidR="005D7D1C" w:rsidRPr="005D7D1C">
        <w:rPr>
          <w:rStyle w:val="Hyperlink"/>
          <w:i/>
          <w:color w:val="auto"/>
          <w:u w:val="none"/>
        </w:rPr>
        <w:t>R</w:t>
      </w:r>
      <w:r w:rsidRPr="005D7D1C">
        <w:rPr>
          <w:rStyle w:val="Hyperlink"/>
          <w:i/>
          <w:color w:val="auto"/>
          <w:u w:val="none"/>
        </w:rPr>
        <w:t>equirements</w:t>
      </w:r>
      <w:r w:rsidRPr="00FB1243">
        <w:rPr>
          <w:rStyle w:val="Hyperlink"/>
          <w:color w:val="auto"/>
          <w:u w:val="none"/>
        </w:rPr>
        <w:t>:</w:t>
      </w:r>
      <w:r w:rsidRPr="00FB1243">
        <w:rPr>
          <w:rStyle w:val="Hyperlink"/>
          <w:color w:val="auto"/>
        </w:rPr>
        <w:t xml:space="preserve"> </w:t>
      </w:r>
      <w:hyperlink r:id="rId26" w:history="1">
        <w:r w:rsidRPr="00FB1243">
          <w:rPr>
            <w:rStyle w:val="Hyperlink"/>
          </w:rPr>
          <w:t>https://www.edithcowancollege.edu.au/admissions-requirements</w:t>
        </w:r>
      </w:hyperlink>
    </w:p>
    <w:p w:rsidR="00FB1243" w:rsidRPr="00FB1243" w:rsidRDefault="00FB1243" w:rsidP="00A341EB">
      <w:pPr>
        <w:spacing w:after="0" w:line="240" w:lineRule="auto"/>
        <w:ind w:left="360"/>
        <w:rPr>
          <w:rStyle w:val="Hyperlink"/>
          <w:color w:val="auto"/>
          <w:u w:val="none"/>
        </w:rPr>
      </w:pPr>
    </w:p>
    <w:p w:rsidR="00FB1243" w:rsidRPr="00FB1243" w:rsidRDefault="00FB1243" w:rsidP="00A341EB">
      <w:pPr>
        <w:spacing w:after="0" w:line="240" w:lineRule="auto"/>
        <w:ind w:left="360"/>
        <w:rPr>
          <w:rStyle w:val="Hyperlink"/>
          <w:b/>
          <w:color w:val="auto"/>
          <w:u w:val="none"/>
        </w:rPr>
      </w:pPr>
      <w:r w:rsidRPr="00FB1243">
        <w:rPr>
          <w:rStyle w:val="Hyperlink"/>
          <w:b/>
          <w:color w:val="auto"/>
          <w:u w:val="none"/>
        </w:rPr>
        <w:t>Interstate Year 12</w:t>
      </w:r>
    </w:p>
    <w:p w:rsidR="00FB1243" w:rsidRDefault="00FB1243" w:rsidP="00A341EB">
      <w:pPr>
        <w:spacing w:after="0" w:line="240" w:lineRule="auto"/>
        <w:ind w:left="360"/>
        <w:rPr>
          <w:rStyle w:val="Hyperlink"/>
          <w:color w:val="auto"/>
          <w:u w:val="none"/>
        </w:rPr>
      </w:pPr>
      <w:r w:rsidRPr="00FB1243">
        <w:rPr>
          <w:rStyle w:val="Hyperlink"/>
          <w:color w:val="auto"/>
          <w:u w:val="none"/>
        </w:rPr>
        <w:t>ATARs are deemed comparable, regardless of the state or territory in which the applicant completed Year 12.</w:t>
      </w:r>
    </w:p>
    <w:p w:rsidR="008119C5" w:rsidRPr="00FB1243" w:rsidRDefault="008119C5" w:rsidP="00A341EB">
      <w:pPr>
        <w:spacing w:after="0" w:line="240" w:lineRule="auto"/>
        <w:ind w:left="360"/>
        <w:rPr>
          <w:rStyle w:val="Hyperlink"/>
          <w:color w:val="auto"/>
          <w:u w:val="none"/>
        </w:rPr>
      </w:pPr>
    </w:p>
    <w:p w:rsidR="00FB1243" w:rsidRPr="00FB1243" w:rsidRDefault="00FB1243" w:rsidP="00A341EB">
      <w:pPr>
        <w:spacing w:after="0" w:line="240" w:lineRule="auto"/>
        <w:ind w:left="360"/>
        <w:rPr>
          <w:rStyle w:val="Hyperlink"/>
          <w:color w:val="auto"/>
          <w:u w:val="none"/>
        </w:rPr>
      </w:pPr>
      <w:r w:rsidRPr="00FB1243">
        <w:rPr>
          <w:rStyle w:val="Hyperlink"/>
          <w:color w:val="auto"/>
          <w:u w:val="none"/>
        </w:rPr>
        <w:t xml:space="preserve">In addition to an Overall Position (OP) eligible applicants from Queensland will be eligible to receive an ATAR calculated by the Queensland Curriculum &amp; Assessment Authority (QCAA). </w:t>
      </w:r>
    </w:p>
    <w:p w:rsidR="00FB1243" w:rsidRDefault="00FB1243" w:rsidP="00A341EB">
      <w:pPr>
        <w:spacing w:after="0" w:line="240" w:lineRule="auto"/>
        <w:ind w:left="360"/>
        <w:rPr>
          <w:rStyle w:val="Hyperlink"/>
        </w:rPr>
      </w:pPr>
      <w:r w:rsidRPr="005D7D1C">
        <w:rPr>
          <w:rStyle w:val="Hyperlink"/>
          <w:i/>
          <w:color w:val="auto"/>
          <w:u w:val="none"/>
        </w:rPr>
        <w:t>QCCA ATAR</w:t>
      </w:r>
      <w:r w:rsidRPr="00FB1243">
        <w:rPr>
          <w:rStyle w:val="Hyperlink"/>
          <w:color w:val="auto"/>
          <w:u w:val="none"/>
        </w:rPr>
        <w:t xml:space="preserve">: </w:t>
      </w:r>
      <w:hyperlink r:id="rId27" w:history="1">
        <w:r w:rsidRPr="00FB1243">
          <w:rPr>
            <w:rStyle w:val="Hyperlink"/>
          </w:rPr>
          <w:t>https://www.qcaa.qld.edu.au/senior/tertiary-entrance/atar</w:t>
        </w:r>
      </w:hyperlink>
    </w:p>
    <w:p w:rsidR="00FB1243" w:rsidRPr="00FB1243" w:rsidRDefault="00FB1243" w:rsidP="00A341EB">
      <w:pPr>
        <w:spacing w:after="0" w:line="240" w:lineRule="auto"/>
        <w:ind w:left="360"/>
        <w:rPr>
          <w:rStyle w:val="Hyperlink"/>
          <w:color w:val="auto"/>
          <w:u w:val="none"/>
        </w:rPr>
      </w:pPr>
    </w:p>
    <w:tbl>
      <w:tblPr>
        <w:tblW w:w="84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43"/>
        <w:gridCol w:w="1984"/>
        <w:gridCol w:w="1888"/>
      </w:tblGrid>
      <w:tr w:rsidR="009C0CEB" w:rsidRPr="00135B51" w:rsidTr="009C0CEB">
        <w:trPr>
          <w:jc w:val="center"/>
        </w:trPr>
        <w:tc>
          <w:tcPr>
            <w:tcW w:w="4543" w:type="dxa"/>
            <w:shd w:val="clear" w:color="auto" w:fill="auto"/>
          </w:tcPr>
          <w:p w:rsidR="009C0CEB" w:rsidRPr="00135B51" w:rsidRDefault="009C0CEB" w:rsidP="00A341EB">
            <w:pPr>
              <w:keepNext/>
              <w:keepLines/>
              <w:spacing w:after="0" w:line="240" w:lineRule="auto"/>
              <w:rPr>
                <w:rFonts w:ascii="Corbel" w:hAnsi="Corbel" w:cs="Arial"/>
                <w:b/>
                <w:sz w:val="15"/>
                <w:szCs w:val="15"/>
              </w:rPr>
            </w:pPr>
            <w:r w:rsidRPr="00135B51">
              <w:rPr>
                <w:rFonts w:ascii="Corbel" w:hAnsi="Corbel" w:cs="Arial"/>
                <w:sz w:val="15"/>
                <w:szCs w:val="15"/>
              </w:rPr>
              <w:br w:type="page"/>
              <w:t>(</w:t>
            </w:r>
            <w:r>
              <w:rPr>
                <w:rFonts w:ascii="Corbel" w:hAnsi="Corbel" w:cs="Arial"/>
                <w:sz w:val="15"/>
                <w:szCs w:val="15"/>
              </w:rPr>
              <w:t xml:space="preserve">ATAR-based offers only, </w:t>
            </w:r>
            <w:r>
              <w:rPr>
                <w:rFonts w:ascii="Corbel" w:hAnsi="Corbel" w:cs="Arial"/>
                <w:b/>
                <w:sz w:val="15"/>
                <w:szCs w:val="15"/>
              </w:rPr>
              <w:t>a</w:t>
            </w:r>
            <w:r w:rsidRPr="00135B51">
              <w:rPr>
                <w:rFonts w:ascii="Corbel" w:hAnsi="Corbel" w:cs="Arial"/>
                <w:b/>
                <w:sz w:val="15"/>
                <w:szCs w:val="15"/>
              </w:rPr>
              <w:t>cross all offer rounds)</w:t>
            </w:r>
          </w:p>
        </w:tc>
        <w:tc>
          <w:tcPr>
            <w:tcW w:w="1984" w:type="dxa"/>
            <w:shd w:val="clear" w:color="auto" w:fill="auto"/>
          </w:tcPr>
          <w:p w:rsidR="009C0CEB" w:rsidRPr="00402EDC" w:rsidRDefault="009C0CEB" w:rsidP="00402EDC">
            <w:pPr>
              <w:keepNext/>
              <w:keepLines/>
              <w:spacing w:after="0" w:line="240" w:lineRule="auto"/>
              <w:jc w:val="center"/>
              <w:rPr>
                <w:rFonts w:ascii="Corbel" w:hAnsi="Corbel"/>
                <w:color w:val="FF0000"/>
                <w:sz w:val="15"/>
                <w:szCs w:val="15"/>
                <w:u w:val="single"/>
              </w:rPr>
            </w:pPr>
            <w:r w:rsidRPr="00135B51">
              <w:rPr>
                <w:rFonts w:ascii="Corbel" w:hAnsi="Corbel" w:cs="Arial"/>
                <w:b/>
                <w:sz w:val="15"/>
                <w:szCs w:val="15"/>
              </w:rPr>
              <w:t>ATAR</w:t>
            </w:r>
            <w:r>
              <w:rPr>
                <w:rFonts w:ascii="Corbel" w:hAnsi="Corbel" w:cs="Arial"/>
                <w:b/>
                <w:sz w:val="15"/>
                <w:szCs w:val="15"/>
              </w:rPr>
              <w:t xml:space="preserve"> </w:t>
            </w:r>
            <w:r w:rsidRPr="006F1138">
              <w:rPr>
                <w:rFonts w:ascii="Corbel" w:hAnsi="Corbel" w:cs="Arial"/>
                <w:b/>
                <w:color w:val="0000FF"/>
                <w:sz w:val="15"/>
                <w:szCs w:val="15"/>
              </w:rPr>
              <w:t>(OP in QLD)</w:t>
            </w:r>
            <w:r w:rsidRPr="00135B51">
              <w:rPr>
                <w:rFonts w:ascii="Corbel" w:hAnsi="Corbel" w:cs="Arial"/>
                <w:b/>
                <w:sz w:val="15"/>
                <w:szCs w:val="15"/>
              </w:rPr>
              <w:br/>
            </w:r>
            <w:r w:rsidRPr="005A565D">
              <w:rPr>
                <w:rFonts w:ascii="Corbel" w:hAnsi="Corbel"/>
                <w:sz w:val="15"/>
              </w:rPr>
              <w:t>(Excluding adjustment factors)</w:t>
            </w:r>
          </w:p>
        </w:tc>
        <w:tc>
          <w:tcPr>
            <w:tcW w:w="1888" w:type="dxa"/>
          </w:tcPr>
          <w:p w:rsidR="00402EDC" w:rsidRPr="00135B51" w:rsidRDefault="009C0CEB" w:rsidP="00402EDC">
            <w:pPr>
              <w:keepNext/>
              <w:keepLines/>
              <w:spacing w:after="0" w:line="240" w:lineRule="auto"/>
              <w:jc w:val="center"/>
              <w:rPr>
                <w:rFonts w:ascii="Corbel" w:hAnsi="Corbel" w:cs="Arial"/>
                <w:b/>
                <w:sz w:val="15"/>
                <w:szCs w:val="15"/>
              </w:rPr>
            </w:pPr>
            <w:r w:rsidRPr="00135B51">
              <w:rPr>
                <w:rFonts w:ascii="Corbel" w:hAnsi="Corbel" w:cs="Arial"/>
                <w:b/>
                <w:sz w:val="15"/>
                <w:szCs w:val="15"/>
              </w:rPr>
              <w:t>Selection Rank</w:t>
            </w:r>
            <w:r w:rsidRPr="00135B51">
              <w:rPr>
                <w:rFonts w:ascii="Corbel" w:hAnsi="Corbel" w:cs="Arial"/>
                <w:b/>
                <w:sz w:val="15"/>
                <w:szCs w:val="15"/>
              </w:rPr>
              <w:br/>
            </w:r>
            <w:r w:rsidRPr="005A565D">
              <w:rPr>
                <w:rFonts w:ascii="Corbel" w:hAnsi="Corbel"/>
                <w:sz w:val="15"/>
              </w:rPr>
              <w:t>(</w:t>
            </w:r>
            <w:r w:rsidRPr="006F1138">
              <w:rPr>
                <w:rFonts w:ascii="Corbel" w:hAnsi="Corbel" w:cs="Arial"/>
                <w:sz w:val="15"/>
                <w:szCs w:val="15"/>
              </w:rPr>
              <w:t>ATAR</w:t>
            </w:r>
            <w:r>
              <w:rPr>
                <w:rFonts w:ascii="Corbel" w:hAnsi="Corbel" w:cs="Arial"/>
                <w:sz w:val="15"/>
                <w:szCs w:val="15"/>
              </w:rPr>
              <w:t>/OP</w:t>
            </w:r>
            <w:r w:rsidRPr="006F1138">
              <w:rPr>
                <w:rFonts w:ascii="Corbel" w:hAnsi="Corbel" w:cs="Arial"/>
                <w:sz w:val="15"/>
                <w:szCs w:val="15"/>
              </w:rPr>
              <w:t xml:space="preserve"> </w:t>
            </w:r>
            <w:r>
              <w:rPr>
                <w:rFonts w:ascii="Corbel" w:hAnsi="Corbel" w:cs="Arial"/>
                <w:sz w:val="15"/>
                <w:szCs w:val="15"/>
              </w:rPr>
              <w:t>plus</w:t>
            </w:r>
            <w:r w:rsidR="00402EDC">
              <w:rPr>
                <w:rFonts w:ascii="Corbel" w:hAnsi="Corbel"/>
                <w:sz w:val="15"/>
              </w:rPr>
              <w:t xml:space="preserve"> any adjustment factors)</w:t>
            </w:r>
          </w:p>
          <w:p w:rsidR="009C0CEB" w:rsidRPr="00135B51" w:rsidRDefault="009C0CEB" w:rsidP="00A341EB">
            <w:pPr>
              <w:keepNext/>
              <w:keepLines/>
              <w:spacing w:after="0" w:line="240" w:lineRule="auto"/>
              <w:rPr>
                <w:rFonts w:ascii="Corbel" w:hAnsi="Corbel" w:cs="Arial"/>
                <w:b/>
                <w:sz w:val="15"/>
                <w:szCs w:val="15"/>
              </w:rPr>
            </w:pPr>
          </w:p>
        </w:tc>
      </w:tr>
      <w:tr w:rsidR="009C0CEB" w:rsidRPr="00135B51" w:rsidTr="009C0CEB">
        <w:trPr>
          <w:trHeight w:val="467"/>
          <w:jc w:val="center"/>
        </w:trPr>
        <w:tc>
          <w:tcPr>
            <w:tcW w:w="4543" w:type="dxa"/>
            <w:shd w:val="clear" w:color="auto" w:fill="auto"/>
            <w:vAlign w:val="center"/>
          </w:tcPr>
          <w:p w:rsidR="009C0CEB" w:rsidRPr="00135B51" w:rsidRDefault="009C0CEB" w:rsidP="00A341EB">
            <w:pPr>
              <w:spacing w:after="0" w:line="240" w:lineRule="auto"/>
              <w:rPr>
                <w:rFonts w:ascii="Corbel" w:hAnsi="Corbel" w:cs="Arial"/>
                <w:sz w:val="15"/>
                <w:szCs w:val="15"/>
              </w:rPr>
            </w:pPr>
            <w:r w:rsidRPr="00135B51">
              <w:rPr>
                <w:rFonts w:ascii="Corbel" w:hAnsi="Corbel" w:cs="Arial"/>
                <w:sz w:val="15"/>
                <w:szCs w:val="15"/>
              </w:rPr>
              <w:t xml:space="preserve">Highest </w:t>
            </w:r>
            <w:r>
              <w:rPr>
                <w:rFonts w:ascii="Corbel" w:hAnsi="Corbel" w:cs="Arial"/>
                <w:sz w:val="15"/>
                <w:szCs w:val="15"/>
              </w:rPr>
              <w:t>rank</w:t>
            </w:r>
            <w:r w:rsidRPr="00135B51">
              <w:rPr>
                <w:rFonts w:ascii="Corbel" w:hAnsi="Corbel" w:cs="Arial"/>
                <w:sz w:val="15"/>
                <w:szCs w:val="15"/>
              </w:rPr>
              <w:t xml:space="preserve"> to receive an offer</w:t>
            </w:r>
            <w:r>
              <w:rPr>
                <w:rFonts w:ascii="Corbel" w:hAnsi="Corbel" w:cs="Arial"/>
                <w:sz w:val="15"/>
                <w:szCs w:val="15"/>
              </w:rPr>
              <w:t xml:space="preserve"> *</w:t>
            </w:r>
          </w:p>
        </w:tc>
        <w:tc>
          <w:tcPr>
            <w:tcW w:w="1984" w:type="dxa"/>
            <w:shd w:val="clear" w:color="auto" w:fill="auto"/>
            <w:vAlign w:val="center"/>
          </w:tcPr>
          <w:p w:rsidR="009C0CEB" w:rsidRPr="000B0286" w:rsidRDefault="00CF49DC" w:rsidP="00A341EB">
            <w:pPr>
              <w:spacing w:after="0" w:line="240" w:lineRule="auto"/>
              <w:jc w:val="center"/>
              <w:rPr>
                <w:rFonts w:ascii="Corbel" w:hAnsi="Corbel" w:cs="Arial"/>
                <w:sz w:val="15"/>
                <w:szCs w:val="15"/>
                <w:highlight w:val="yellow"/>
              </w:rPr>
            </w:pPr>
            <w:r>
              <w:rPr>
                <w:rFonts w:ascii="Corbel" w:hAnsi="Corbel" w:cs="Arial"/>
                <w:sz w:val="15"/>
                <w:szCs w:val="15"/>
              </w:rPr>
              <w:t>L/N</w:t>
            </w:r>
          </w:p>
        </w:tc>
        <w:tc>
          <w:tcPr>
            <w:tcW w:w="1888" w:type="dxa"/>
            <w:vAlign w:val="center"/>
          </w:tcPr>
          <w:p w:rsidR="009C0CEB" w:rsidRPr="00135B51" w:rsidRDefault="000B0286" w:rsidP="00A341EB">
            <w:pPr>
              <w:spacing w:after="0" w:line="240" w:lineRule="auto"/>
              <w:jc w:val="center"/>
              <w:rPr>
                <w:rFonts w:ascii="Corbel" w:hAnsi="Corbel" w:cs="Arial"/>
                <w:sz w:val="15"/>
                <w:szCs w:val="15"/>
              </w:rPr>
            </w:pPr>
            <w:r>
              <w:rPr>
                <w:rFonts w:ascii="Corbel" w:hAnsi="Corbel" w:cs="Arial"/>
                <w:sz w:val="15"/>
                <w:szCs w:val="15"/>
              </w:rPr>
              <w:t>Not applicable</w:t>
            </w:r>
          </w:p>
        </w:tc>
      </w:tr>
      <w:tr w:rsidR="00CF49DC" w:rsidRPr="00135B51" w:rsidTr="00CF49DC">
        <w:trPr>
          <w:trHeight w:val="416"/>
          <w:jc w:val="center"/>
        </w:trPr>
        <w:tc>
          <w:tcPr>
            <w:tcW w:w="4543" w:type="dxa"/>
            <w:shd w:val="clear" w:color="auto" w:fill="auto"/>
            <w:vAlign w:val="center"/>
          </w:tcPr>
          <w:p w:rsidR="00CF49DC" w:rsidRPr="00135B51" w:rsidRDefault="00CF49DC" w:rsidP="00CF49DC">
            <w:pPr>
              <w:spacing w:after="0" w:line="240" w:lineRule="auto"/>
              <w:rPr>
                <w:rFonts w:ascii="Corbel" w:hAnsi="Corbel" w:cs="Arial"/>
                <w:sz w:val="15"/>
                <w:szCs w:val="15"/>
              </w:rPr>
            </w:pPr>
            <w:r w:rsidRPr="00135B51">
              <w:rPr>
                <w:rFonts w:ascii="Corbel" w:hAnsi="Corbel" w:cs="Arial"/>
                <w:sz w:val="15"/>
                <w:szCs w:val="15"/>
              </w:rPr>
              <w:t xml:space="preserve">Median </w:t>
            </w:r>
            <w:r>
              <w:rPr>
                <w:rFonts w:ascii="Corbel" w:hAnsi="Corbel" w:cs="Arial"/>
                <w:sz w:val="15"/>
                <w:szCs w:val="15"/>
              </w:rPr>
              <w:t>rank</w:t>
            </w:r>
            <w:r w:rsidRPr="00135B51">
              <w:rPr>
                <w:rFonts w:ascii="Corbel" w:hAnsi="Corbel" w:cs="Arial"/>
                <w:sz w:val="15"/>
                <w:szCs w:val="15"/>
              </w:rPr>
              <w:t xml:space="preserve"> to receive an offer</w:t>
            </w:r>
            <w:r>
              <w:rPr>
                <w:rFonts w:ascii="Corbel" w:hAnsi="Corbel" w:cs="Arial"/>
                <w:sz w:val="15"/>
                <w:szCs w:val="15"/>
              </w:rPr>
              <w:t xml:space="preserve"> #</w:t>
            </w:r>
          </w:p>
        </w:tc>
        <w:tc>
          <w:tcPr>
            <w:tcW w:w="1984" w:type="dxa"/>
            <w:shd w:val="clear" w:color="auto" w:fill="auto"/>
            <w:vAlign w:val="center"/>
          </w:tcPr>
          <w:p w:rsidR="00CF49DC" w:rsidRDefault="00CF49DC" w:rsidP="00CF49DC">
            <w:pPr>
              <w:spacing w:after="0" w:line="240" w:lineRule="auto"/>
              <w:jc w:val="center"/>
            </w:pPr>
            <w:r w:rsidRPr="00307083">
              <w:rPr>
                <w:rFonts w:ascii="Corbel" w:hAnsi="Corbel" w:cs="Arial"/>
                <w:sz w:val="15"/>
                <w:szCs w:val="15"/>
              </w:rPr>
              <w:t>L/N</w:t>
            </w:r>
          </w:p>
        </w:tc>
        <w:tc>
          <w:tcPr>
            <w:tcW w:w="1888" w:type="dxa"/>
            <w:vAlign w:val="center"/>
          </w:tcPr>
          <w:p w:rsidR="00CF49DC" w:rsidRDefault="00CF49DC" w:rsidP="00CF49DC">
            <w:pPr>
              <w:spacing w:after="0" w:line="240" w:lineRule="auto"/>
              <w:jc w:val="center"/>
            </w:pPr>
            <w:r w:rsidRPr="00EF7AF2">
              <w:rPr>
                <w:rFonts w:ascii="Corbel" w:hAnsi="Corbel" w:cs="Arial"/>
                <w:sz w:val="15"/>
                <w:szCs w:val="15"/>
              </w:rPr>
              <w:t>Not applicable</w:t>
            </w:r>
          </w:p>
        </w:tc>
      </w:tr>
      <w:tr w:rsidR="00CF49DC" w:rsidRPr="00135B51" w:rsidTr="00CF49DC">
        <w:trPr>
          <w:trHeight w:val="414"/>
          <w:jc w:val="center"/>
        </w:trPr>
        <w:tc>
          <w:tcPr>
            <w:tcW w:w="4543" w:type="dxa"/>
            <w:shd w:val="clear" w:color="auto" w:fill="auto"/>
            <w:vAlign w:val="center"/>
          </w:tcPr>
          <w:p w:rsidR="00CF49DC" w:rsidRPr="00135B51" w:rsidRDefault="00CF49DC" w:rsidP="00CF49DC">
            <w:pPr>
              <w:spacing w:after="0" w:line="240" w:lineRule="auto"/>
              <w:rPr>
                <w:rFonts w:ascii="Corbel" w:hAnsi="Corbel" w:cs="Arial"/>
                <w:sz w:val="15"/>
                <w:szCs w:val="15"/>
              </w:rPr>
            </w:pPr>
            <w:r w:rsidRPr="00135B51">
              <w:rPr>
                <w:rFonts w:ascii="Corbel" w:hAnsi="Corbel" w:cs="Arial"/>
                <w:sz w:val="15"/>
                <w:szCs w:val="15"/>
              </w:rPr>
              <w:t xml:space="preserve">Lowest </w:t>
            </w:r>
            <w:r>
              <w:rPr>
                <w:rFonts w:ascii="Corbel" w:hAnsi="Corbel" w:cs="Arial"/>
                <w:sz w:val="15"/>
                <w:szCs w:val="15"/>
              </w:rPr>
              <w:t>rank</w:t>
            </w:r>
            <w:r w:rsidRPr="00135B51">
              <w:rPr>
                <w:rFonts w:ascii="Corbel" w:hAnsi="Corbel" w:cs="Arial"/>
                <w:sz w:val="15"/>
                <w:szCs w:val="15"/>
              </w:rPr>
              <w:t xml:space="preserve"> to receive an offer</w:t>
            </w:r>
            <w:r>
              <w:rPr>
                <w:rFonts w:ascii="Corbel" w:hAnsi="Corbel" w:cs="Arial"/>
                <w:sz w:val="15"/>
                <w:szCs w:val="15"/>
              </w:rPr>
              <w:t xml:space="preserve"> *</w:t>
            </w:r>
          </w:p>
        </w:tc>
        <w:tc>
          <w:tcPr>
            <w:tcW w:w="1984" w:type="dxa"/>
            <w:shd w:val="clear" w:color="auto" w:fill="auto"/>
            <w:vAlign w:val="center"/>
          </w:tcPr>
          <w:p w:rsidR="00CF49DC" w:rsidRDefault="00CF49DC" w:rsidP="00CF49DC">
            <w:pPr>
              <w:spacing w:after="0" w:line="240" w:lineRule="auto"/>
              <w:jc w:val="center"/>
            </w:pPr>
            <w:r w:rsidRPr="00307083">
              <w:rPr>
                <w:rFonts w:ascii="Corbel" w:hAnsi="Corbel" w:cs="Arial"/>
                <w:sz w:val="15"/>
                <w:szCs w:val="15"/>
              </w:rPr>
              <w:t>L/N</w:t>
            </w:r>
          </w:p>
        </w:tc>
        <w:tc>
          <w:tcPr>
            <w:tcW w:w="1888" w:type="dxa"/>
            <w:vAlign w:val="center"/>
          </w:tcPr>
          <w:p w:rsidR="00CF49DC" w:rsidRDefault="00CF49DC" w:rsidP="00CF49DC">
            <w:pPr>
              <w:spacing w:after="0" w:line="240" w:lineRule="auto"/>
              <w:jc w:val="center"/>
            </w:pPr>
            <w:r w:rsidRPr="00EF7AF2">
              <w:rPr>
                <w:rFonts w:ascii="Corbel" w:hAnsi="Corbel" w:cs="Arial"/>
                <w:sz w:val="15"/>
                <w:szCs w:val="15"/>
              </w:rPr>
              <w:t>Not applicable</w:t>
            </w:r>
          </w:p>
        </w:tc>
      </w:tr>
    </w:tbl>
    <w:p w:rsidR="009C0CEB" w:rsidRDefault="009C0CEB" w:rsidP="00A341EB">
      <w:pPr>
        <w:spacing w:after="0" w:line="240" w:lineRule="auto"/>
        <w:ind w:left="284"/>
        <w:contextualSpacing/>
        <w:rPr>
          <w:rFonts w:ascii="Corbel" w:hAnsi="Corbel" w:cs="Arial"/>
          <w:sz w:val="15"/>
          <w:szCs w:val="15"/>
        </w:rPr>
      </w:pPr>
      <w:r>
        <w:rPr>
          <w:rFonts w:ascii="Corbel" w:hAnsi="Corbel" w:cs="Arial"/>
          <w:sz w:val="15"/>
          <w:szCs w:val="15"/>
        </w:rPr>
        <w:t>Notes:</w:t>
      </w:r>
      <w:r>
        <w:rPr>
          <w:rFonts w:ascii="Corbel" w:hAnsi="Corbel" w:cs="Arial"/>
          <w:sz w:val="15"/>
          <w:szCs w:val="15"/>
        </w:rPr>
        <w:tab/>
        <w:t xml:space="preserve">* L/N – indicates low numbers if less than 5 ATAR-based offers made </w:t>
      </w:r>
    </w:p>
    <w:p w:rsidR="009C0CEB" w:rsidRPr="00135B51" w:rsidRDefault="009C0CEB" w:rsidP="00A341EB">
      <w:pPr>
        <w:spacing w:after="0" w:line="240" w:lineRule="auto"/>
        <w:ind w:left="568" w:firstLine="284"/>
        <w:rPr>
          <w:rFonts w:ascii="Corbel" w:hAnsi="Corbel" w:cs="Arial"/>
          <w:sz w:val="15"/>
          <w:szCs w:val="15"/>
        </w:rPr>
      </w:pPr>
      <w:r>
        <w:rPr>
          <w:rFonts w:ascii="Corbel" w:hAnsi="Corbel" w:cs="Arial"/>
          <w:sz w:val="15"/>
          <w:szCs w:val="15"/>
        </w:rPr>
        <w:t xml:space="preserve"># N/P – indicates figure is not published if </w:t>
      </w:r>
      <w:r w:rsidRPr="0019281C">
        <w:rPr>
          <w:rFonts w:ascii="Corbel" w:hAnsi="Corbel" w:cs="Arial"/>
          <w:sz w:val="15"/>
          <w:szCs w:val="15"/>
        </w:rPr>
        <w:t xml:space="preserve">less than </w:t>
      </w:r>
      <w:r>
        <w:rPr>
          <w:rFonts w:ascii="Corbel" w:hAnsi="Corbel" w:cs="Arial"/>
          <w:sz w:val="15"/>
          <w:szCs w:val="15"/>
        </w:rPr>
        <w:t>25 ATAR-based offers made</w:t>
      </w:r>
      <w:r w:rsidDel="00E44061">
        <w:rPr>
          <w:rFonts w:ascii="Corbel" w:hAnsi="Corbel" w:cs="Arial"/>
          <w:sz w:val="15"/>
          <w:szCs w:val="15"/>
        </w:rPr>
        <w:t xml:space="preserve"> </w:t>
      </w:r>
    </w:p>
    <w:p w:rsidR="00FB1243" w:rsidRDefault="00FB1243" w:rsidP="00A341EB">
      <w:pPr>
        <w:spacing w:after="0" w:line="240" w:lineRule="auto"/>
        <w:ind w:left="360"/>
      </w:pPr>
    </w:p>
    <w:p w:rsidR="009C0CEB" w:rsidRPr="009C0CEB" w:rsidRDefault="009C0CEB" w:rsidP="00A341EB">
      <w:pPr>
        <w:spacing w:after="0" w:line="240" w:lineRule="auto"/>
        <w:ind w:left="360"/>
        <w:rPr>
          <w:b/>
        </w:rPr>
      </w:pPr>
      <w:r w:rsidRPr="009C0CEB">
        <w:rPr>
          <w:b/>
        </w:rPr>
        <w:t>Other Admissions Options:</w:t>
      </w:r>
    </w:p>
    <w:p w:rsidR="009C0CEB" w:rsidRPr="009C0CEB" w:rsidRDefault="009C0CEB" w:rsidP="00A341EB">
      <w:pPr>
        <w:spacing w:after="0" w:line="240" w:lineRule="auto"/>
        <w:ind w:left="360"/>
        <w:rPr>
          <w:rFonts w:cs="Arial"/>
        </w:rPr>
      </w:pPr>
      <w:r w:rsidRPr="009C0CEB">
        <w:rPr>
          <w:rFonts w:cs="Arial"/>
        </w:rPr>
        <w:t xml:space="preserve">ECC may recognise alternative forms of entry qualifications which are targeted at improving access for ATSI students or others who may be experiencing disadvantage in accessing and participating in education.  To that end, a </w:t>
      </w:r>
      <w:r w:rsidRPr="009C0CEB">
        <w:rPr>
          <w:rFonts w:cs="Arial"/>
          <w:i/>
        </w:rPr>
        <w:t>Portfolio Entry</w:t>
      </w:r>
      <w:r w:rsidRPr="009C0CEB">
        <w:rPr>
          <w:rFonts w:cs="Arial"/>
        </w:rPr>
        <w:t xml:space="preserve"> process may be applied.  Portfolio Entry requires the applicant to submit documents as evidence of informal learning together with details of their abilities through work experience, training documents, resume, and a personal statement relating to skills/abilities.    The application will be assessed by the Academic Director (or nominee) on a case-by-case basis.   </w:t>
      </w:r>
      <w:r>
        <w:rPr>
          <w:rFonts w:cs="Arial"/>
        </w:rPr>
        <w:t xml:space="preserve"> </w:t>
      </w:r>
    </w:p>
    <w:p w:rsidR="009C0CEB" w:rsidRDefault="009C0CEB" w:rsidP="00A341EB">
      <w:pPr>
        <w:spacing w:after="0" w:line="240" w:lineRule="auto"/>
        <w:rPr>
          <w:rFonts w:cs="Arial"/>
          <w:i/>
        </w:rPr>
      </w:pPr>
    </w:p>
    <w:p w:rsidR="009C0CEB" w:rsidRPr="009C0CEB" w:rsidRDefault="009C0CEB" w:rsidP="00A341EB">
      <w:pPr>
        <w:spacing w:after="0" w:line="240" w:lineRule="auto"/>
        <w:ind w:left="360"/>
        <w:rPr>
          <w:rFonts w:cs="Arial"/>
          <w:color w:val="FF0000"/>
        </w:rPr>
      </w:pPr>
      <w:r w:rsidRPr="009C0CEB">
        <w:rPr>
          <w:rFonts w:cs="Arial"/>
          <w:i/>
        </w:rPr>
        <w:t>Entry Portfolio Application</w:t>
      </w:r>
      <w:r w:rsidRPr="009C0CEB">
        <w:rPr>
          <w:rFonts w:cs="Arial"/>
        </w:rPr>
        <w:t xml:space="preserve"> Form: </w:t>
      </w:r>
      <w:hyperlink r:id="rId28" w:history="1">
        <w:r w:rsidRPr="009C0CEB">
          <w:rPr>
            <w:rStyle w:val="Hyperlink"/>
            <w:rFonts w:cs="Arial"/>
          </w:rPr>
          <w:t>https://www.edithcowancollege.edu.au/documents-and-forms</w:t>
        </w:r>
      </w:hyperlink>
      <w:r w:rsidRPr="009C0CEB">
        <w:rPr>
          <w:rFonts w:cs="Arial"/>
        </w:rPr>
        <w:t xml:space="preserve"> </w:t>
      </w:r>
    </w:p>
    <w:p w:rsidR="009C0CEB" w:rsidRPr="009C0CEB" w:rsidRDefault="009C0CEB" w:rsidP="00A341EB">
      <w:pPr>
        <w:tabs>
          <w:tab w:val="left" w:pos="2184"/>
        </w:tabs>
        <w:spacing w:after="0" w:line="240" w:lineRule="auto"/>
        <w:rPr>
          <w:rFonts w:cs="Arial"/>
          <w:color w:val="FF0000"/>
        </w:rPr>
      </w:pPr>
      <w:r w:rsidRPr="009C0CEB">
        <w:rPr>
          <w:rFonts w:cs="Arial"/>
          <w:color w:val="FF0000"/>
        </w:rPr>
        <w:tab/>
      </w:r>
    </w:p>
    <w:p w:rsidR="009C0CEB" w:rsidRPr="009C0CEB" w:rsidRDefault="009C0CEB" w:rsidP="00A341EB">
      <w:pPr>
        <w:spacing w:after="0" w:line="240" w:lineRule="auto"/>
        <w:ind w:left="360"/>
        <w:rPr>
          <w:rFonts w:cs="Arial"/>
        </w:rPr>
      </w:pPr>
      <w:r w:rsidRPr="009C0CEB">
        <w:rPr>
          <w:rFonts w:cs="Arial"/>
        </w:rPr>
        <w:t xml:space="preserve">Applicants with disabilities must indicate on their application their disability status. Such students will be asked to provide further details of their disability in order for ECC to assess their special study requirements. No policy or practice of ECC shall discriminate against persons with disabilities except where, in the opinion of the College Director/Principal, the provision of additional goods, services or facilities would go beyond “reasonable adjustment” and impose an unjustifiable hardship on the College.   </w:t>
      </w:r>
      <w:r w:rsidR="00CF57F2">
        <w:rPr>
          <w:rFonts w:cs="Arial"/>
        </w:rPr>
        <w:t xml:space="preserve"> </w:t>
      </w:r>
    </w:p>
    <w:p w:rsidR="009C0CEB" w:rsidRDefault="009C0CEB" w:rsidP="00A341EB">
      <w:pPr>
        <w:spacing w:after="0" w:line="240" w:lineRule="auto"/>
        <w:rPr>
          <w:rFonts w:cs="Arial"/>
          <w:i/>
        </w:rPr>
      </w:pPr>
    </w:p>
    <w:p w:rsidR="009C0CEB" w:rsidRPr="009C0CEB" w:rsidRDefault="009C0CEB" w:rsidP="00A341EB">
      <w:pPr>
        <w:spacing w:after="0" w:line="240" w:lineRule="auto"/>
        <w:ind w:left="360"/>
        <w:rPr>
          <w:rFonts w:cs="Arial"/>
        </w:rPr>
      </w:pPr>
      <w:r w:rsidRPr="009C0CEB">
        <w:rPr>
          <w:rFonts w:cs="Arial"/>
          <w:i/>
        </w:rPr>
        <w:t>Assessment Guidelines – Disability and Equity</w:t>
      </w:r>
      <w:r w:rsidRPr="009C0CEB">
        <w:rPr>
          <w:rFonts w:cs="Arial"/>
        </w:rPr>
        <w:t xml:space="preserve">: </w:t>
      </w:r>
      <w:hyperlink r:id="rId29" w:history="1">
        <w:r w:rsidRPr="009C0CEB">
          <w:rPr>
            <w:rStyle w:val="Hyperlink"/>
            <w:rFonts w:cs="Arial"/>
          </w:rPr>
          <w:t>www.edithcowancollege.edu.au/policies</w:t>
        </w:r>
      </w:hyperlink>
      <w:r w:rsidRPr="009C0CEB">
        <w:rPr>
          <w:rFonts w:cs="Arial"/>
        </w:rPr>
        <w:t xml:space="preserve"> </w:t>
      </w:r>
    </w:p>
    <w:p w:rsidR="00CA564D" w:rsidRPr="00CA564D" w:rsidRDefault="00CA564D" w:rsidP="00CA564D">
      <w:pPr>
        <w:spacing w:after="0" w:line="240" w:lineRule="auto"/>
        <w:rPr>
          <w:b/>
          <w:color w:val="4472C4" w:themeColor="accent5"/>
        </w:rPr>
      </w:pPr>
    </w:p>
    <w:p w:rsidR="00C551FC" w:rsidRPr="00865D9B" w:rsidRDefault="00C551FC" w:rsidP="00A341EB">
      <w:pPr>
        <w:pStyle w:val="ListParagraph"/>
        <w:numPr>
          <w:ilvl w:val="0"/>
          <w:numId w:val="2"/>
        </w:numPr>
        <w:spacing w:after="0" w:line="240" w:lineRule="auto"/>
        <w:ind w:left="720"/>
        <w:rPr>
          <w:b/>
          <w:color w:val="4472C4" w:themeColor="accent5"/>
        </w:rPr>
      </w:pPr>
      <w:r w:rsidRPr="00865D9B">
        <w:rPr>
          <w:b/>
          <w:color w:val="4472C4" w:themeColor="accent5"/>
        </w:rPr>
        <w:t>Applicants with Work and Life Experience</w:t>
      </w:r>
    </w:p>
    <w:p w:rsidR="00382263" w:rsidRDefault="00382263" w:rsidP="00A341EB">
      <w:pPr>
        <w:spacing w:after="0" w:line="240" w:lineRule="auto"/>
      </w:pPr>
    </w:p>
    <w:p w:rsidR="00382263" w:rsidRPr="008F5398" w:rsidRDefault="008F5398" w:rsidP="00A341EB">
      <w:pPr>
        <w:spacing w:after="0" w:line="240" w:lineRule="auto"/>
        <w:ind w:left="360"/>
        <w:rPr>
          <w:b/>
        </w:rPr>
      </w:pPr>
      <w:r w:rsidRPr="008F5398">
        <w:rPr>
          <w:b/>
        </w:rPr>
        <w:t xml:space="preserve">Finished Secondary School More Than Two Years Ago </w:t>
      </w:r>
    </w:p>
    <w:p w:rsidR="005D7D1C" w:rsidRDefault="008F5398" w:rsidP="00A341EB">
      <w:pPr>
        <w:spacing w:after="0" w:line="240" w:lineRule="auto"/>
        <w:ind w:left="360"/>
        <w:rPr>
          <w:rFonts w:cs="Arial"/>
        </w:rPr>
      </w:pPr>
      <w:r w:rsidRPr="005D7D1C">
        <w:rPr>
          <w:rFonts w:cs="Arial"/>
        </w:rPr>
        <w:t xml:space="preserve">Mature-aged applicants (20 years of age and over) may be admitted to the diploma courses without meeting the formal academic qualifications if they have relevant work experience and/or other acceptable qualifications.   </w:t>
      </w:r>
    </w:p>
    <w:p w:rsidR="005D7D1C" w:rsidRDefault="005D7D1C" w:rsidP="00A341EB">
      <w:pPr>
        <w:spacing w:after="0" w:line="240" w:lineRule="auto"/>
        <w:ind w:left="360"/>
        <w:rPr>
          <w:rFonts w:cs="Arial"/>
        </w:rPr>
      </w:pPr>
    </w:p>
    <w:p w:rsidR="00F127F8" w:rsidRDefault="00F127F8" w:rsidP="00A341EB">
      <w:pPr>
        <w:keepNext/>
        <w:spacing w:after="0" w:line="240" w:lineRule="auto"/>
        <w:ind w:left="360"/>
        <w:rPr>
          <w:rStyle w:val="Hyperlink"/>
          <w:color w:val="auto"/>
          <w:u w:val="none"/>
        </w:rPr>
      </w:pPr>
      <w:r w:rsidRPr="00F127F8">
        <w:rPr>
          <w:rStyle w:val="Hyperlink"/>
          <w:color w:val="auto"/>
          <w:u w:val="none"/>
        </w:rPr>
        <w:lastRenderedPageBreak/>
        <w:t>Advanced Standing</w:t>
      </w:r>
      <w:r>
        <w:rPr>
          <w:rStyle w:val="Hyperlink"/>
          <w:i/>
          <w:color w:val="auto"/>
          <w:u w:val="none"/>
        </w:rPr>
        <w:t xml:space="preserve"> </w:t>
      </w:r>
      <w:r w:rsidRPr="00625A3A">
        <w:rPr>
          <w:rStyle w:val="Hyperlink"/>
          <w:color w:val="auto"/>
          <w:u w:val="none"/>
        </w:rPr>
        <w:t xml:space="preserve">may be granted towards an ECC Course for assessable learning outcomes achieved through formal learning and/or informal learning, work related experience and/or life experience, to an extent that is consistent with maximising student progression while maintaining established academic standards. </w:t>
      </w:r>
    </w:p>
    <w:p w:rsidR="00F127F8" w:rsidRDefault="00F127F8" w:rsidP="00A341EB">
      <w:pPr>
        <w:keepNext/>
        <w:spacing w:after="0" w:line="240" w:lineRule="auto"/>
        <w:ind w:left="360"/>
        <w:rPr>
          <w:rStyle w:val="Hyperlink"/>
          <w:color w:val="auto"/>
          <w:u w:val="none"/>
        </w:rPr>
      </w:pPr>
    </w:p>
    <w:p w:rsidR="00F127F8" w:rsidRPr="00CF57F2" w:rsidRDefault="00F127F8" w:rsidP="00A341EB">
      <w:pPr>
        <w:pStyle w:val="ListParagraph"/>
        <w:numPr>
          <w:ilvl w:val="0"/>
          <w:numId w:val="40"/>
        </w:numPr>
        <w:spacing w:after="0" w:line="240" w:lineRule="auto"/>
        <w:ind w:left="720"/>
        <w:rPr>
          <w:rFonts w:cs="Arial"/>
        </w:rPr>
      </w:pPr>
      <w:r w:rsidRPr="00CF57F2">
        <w:rPr>
          <w:rStyle w:val="Hyperlink"/>
          <w:i/>
          <w:color w:val="auto"/>
          <w:u w:val="none"/>
        </w:rPr>
        <w:t>Recognition of Prior Learning (RPL)</w:t>
      </w:r>
      <w:r w:rsidRPr="00CF57F2">
        <w:rPr>
          <w:rStyle w:val="Hyperlink"/>
          <w:color w:val="auto"/>
          <w:u w:val="none"/>
        </w:rPr>
        <w:t xml:space="preserve"> Policy: </w:t>
      </w:r>
      <w:hyperlink r:id="rId30" w:history="1">
        <w:r w:rsidRPr="00625A3A">
          <w:rPr>
            <w:rStyle w:val="Hyperlink"/>
          </w:rPr>
          <w:t>https://www.edithcowancollege.edu.au/policies</w:t>
        </w:r>
      </w:hyperlink>
    </w:p>
    <w:p w:rsidR="00C551FC" w:rsidRPr="00CF57F2" w:rsidRDefault="008F5398" w:rsidP="00CA564D">
      <w:pPr>
        <w:pStyle w:val="ListParagraph"/>
        <w:numPr>
          <w:ilvl w:val="0"/>
          <w:numId w:val="40"/>
        </w:numPr>
        <w:spacing w:after="0" w:line="240" w:lineRule="auto"/>
        <w:ind w:left="720" w:right="-448"/>
        <w:rPr>
          <w:rFonts w:cs="Arial"/>
        </w:rPr>
      </w:pPr>
      <w:r w:rsidRPr="00CF57F2">
        <w:rPr>
          <w:rFonts w:cs="Arial"/>
          <w:i/>
        </w:rPr>
        <w:t>Entry Portfolio Application</w:t>
      </w:r>
      <w:r w:rsidRPr="00CF57F2">
        <w:rPr>
          <w:rFonts w:cs="Arial"/>
        </w:rPr>
        <w:t xml:space="preserve"> Form: </w:t>
      </w:r>
      <w:hyperlink r:id="rId31" w:history="1">
        <w:r w:rsidRPr="00CF57F2">
          <w:rPr>
            <w:rStyle w:val="Hyperlink"/>
            <w:rFonts w:cs="Arial"/>
          </w:rPr>
          <w:t>https://www.edithcowancollege.edu.au/documents-and-forms</w:t>
        </w:r>
      </w:hyperlink>
      <w:r w:rsidRPr="00CF57F2">
        <w:rPr>
          <w:rFonts w:cs="Arial"/>
        </w:rPr>
        <w:t xml:space="preserve"> </w:t>
      </w:r>
    </w:p>
    <w:p w:rsidR="00B77A81" w:rsidRDefault="00B77A81" w:rsidP="00A341EB">
      <w:pPr>
        <w:pStyle w:val="ListParagraph"/>
        <w:spacing w:after="0" w:line="240" w:lineRule="auto"/>
      </w:pPr>
    </w:p>
    <w:p w:rsidR="00865D9B" w:rsidRPr="00865D9B" w:rsidRDefault="00865D9B" w:rsidP="00A341EB">
      <w:pPr>
        <w:pStyle w:val="ListParagraph"/>
        <w:spacing w:after="0" w:line="240" w:lineRule="auto"/>
      </w:pPr>
    </w:p>
    <w:p w:rsidR="00C551FC" w:rsidRPr="00B77A81" w:rsidRDefault="00C551FC" w:rsidP="00A341EB">
      <w:pPr>
        <w:pStyle w:val="ListParagraph"/>
        <w:numPr>
          <w:ilvl w:val="0"/>
          <w:numId w:val="1"/>
        </w:numPr>
        <w:spacing w:after="0" w:line="240" w:lineRule="auto"/>
        <w:ind w:left="360"/>
        <w:rPr>
          <w:b/>
          <w:color w:val="4472C4" w:themeColor="accent5"/>
          <w:sz w:val="28"/>
          <w:szCs w:val="28"/>
        </w:rPr>
      </w:pPr>
      <w:r w:rsidRPr="00B77A81">
        <w:rPr>
          <w:b/>
          <w:color w:val="4472C4" w:themeColor="accent5"/>
          <w:sz w:val="28"/>
          <w:szCs w:val="28"/>
        </w:rPr>
        <w:t>How to Apply</w:t>
      </w:r>
    </w:p>
    <w:p w:rsidR="00B77A81" w:rsidRDefault="00B77A81" w:rsidP="00A341EB">
      <w:pPr>
        <w:spacing w:after="0" w:line="240" w:lineRule="auto"/>
        <w:rPr>
          <w:rStyle w:val="Hyperlink"/>
          <w:color w:val="auto"/>
          <w:u w:val="none"/>
        </w:rPr>
      </w:pPr>
      <w:r>
        <w:rPr>
          <w:rStyle w:val="Hyperlink"/>
          <w:color w:val="auto"/>
          <w:u w:val="none"/>
        </w:rPr>
        <w:br/>
      </w:r>
      <w:r w:rsidRPr="00B77A81">
        <w:rPr>
          <w:rStyle w:val="Hyperlink"/>
          <w:color w:val="auto"/>
          <w:u w:val="none"/>
        </w:rPr>
        <w:t>Applications to study with ECC must be made directly to ECC or via an approved ECC representative.</w:t>
      </w:r>
    </w:p>
    <w:p w:rsidR="00B77A81" w:rsidRDefault="00B77A81" w:rsidP="00A341EB">
      <w:pPr>
        <w:pStyle w:val="ListParagraph"/>
        <w:numPr>
          <w:ilvl w:val="0"/>
          <w:numId w:val="41"/>
        </w:numPr>
        <w:spacing w:after="0" w:line="240" w:lineRule="auto"/>
        <w:ind w:left="360"/>
        <w:rPr>
          <w:rStyle w:val="Hyperlink"/>
          <w:color w:val="auto"/>
          <w:u w:val="none"/>
        </w:rPr>
      </w:pPr>
      <w:r w:rsidRPr="00FE3AA7">
        <w:rPr>
          <w:rStyle w:val="Hyperlink"/>
          <w:color w:val="auto"/>
          <w:u w:val="none"/>
        </w:rPr>
        <w:t xml:space="preserve">Direct applications to ECC can be made via our website at: </w:t>
      </w:r>
      <w:hyperlink r:id="rId32" w:history="1">
        <w:r w:rsidRPr="00B77A81">
          <w:rPr>
            <w:rStyle w:val="Hyperlink"/>
          </w:rPr>
          <w:t>https://www.edithcowancollege.edu.au/apply</w:t>
        </w:r>
      </w:hyperlink>
      <w:r w:rsidRPr="00FE3AA7">
        <w:rPr>
          <w:rStyle w:val="Hyperlink"/>
          <w:color w:val="auto"/>
          <w:u w:val="none"/>
        </w:rPr>
        <w:t xml:space="preserve"> or by completing a paper-based application, available from our Joondalup </w:t>
      </w:r>
      <w:r w:rsidR="008237CD">
        <w:rPr>
          <w:rStyle w:val="Hyperlink"/>
          <w:color w:val="auto"/>
          <w:u w:val="none"/>
        </w:rPr>
        <w:t xml:space="preserve">Campus West </w:t>
      </w:r>
      <w:r w:rsidRPr="00FE3AA7">
        <w:rPr>
          <w:rStyle w:val="Hyperlink"/>
          <w:color w:val="auto"/>
          <w:u w:val="none"/>
        </w:rPr>
        <w:t>or Mount Lawley Welcome Centres.</w:t>
      </w:r>
    </w:p>
    <w:p w:rsidR="00FE3AA7" w:rsidRPr="00FE3AA7" w:rsidRDefault="00FE3AA7" w:rsidP="00A341EB">
      <w:pPr>
        <w:pStyle w:val="ListParagraph"/>
        <w:spacing w:after="0" w:line="240" w:lineRule="auto"/>
        <w:ind w:left="360"/>
        <w:rPr>
          <w:rStyle w:val="Hyperlink"/>
          <w:color w:val="auto"/>
          <w:u w:val="none"/>
        </w:rPr>
      </w:pPr>
    </w:p>
    <w:p w:rsidR="00B77A81" w:rsidRPr="00FE3AA7" w:rsidRDefault="00B77A81" w:rsidP="00A341EB">
      <w:pPr>
        <w:pStyle w:val="ListParagraph"/>
        <w:numPr>
          <w:ilvl w:val="0"/>
          <w:numId w:val="41"/>
        </w:numPr>
        <w:spacing w:after="0" w:line="240" w:lineRule="auto"/>
        <w:ind w:left="360"/>
        <w:rPr>
          <w:rStyle w:val="Hyperlink"/>
          <w:color w:val="auto"/>
          <w:u w:val="none"/>
        </w:rPr>
      </w:pPr>
      <w:r w:rsidRPr="00FE3AA7">
        <w:rPr>
          <w:rStyle w:val="Hyperlink"/>
          <w:color w:val="auto"/>
          <w:u w:val="none"/>
        </w:rPr>
        <w:t>ECC has a network of representatives around the world that can also assist with the application process. For further details, please refer</w:t>
      </w:r>
      <w:r w:rsidR="00FE3AA7" w:rsidRPr="00FE3AA7">
        <w:rPr>
          <w:rStyle w:val="Hyperlink"/>
          <w:color w:val="auto"/>
          <w:u w:val="none"/>
        </w:rPr>
        <w:t xml:space="preserve"> </w:t>
      </w:r>
      <w:r w:rsidRPr="00FE3AA7">
        <w:rPr>
          <w:rStyle w:val="Hyperlink"/>
          <w:color w:val="auto"/>
          <w:u w:val="none"/>
        </w:rPr>
        <w:t xml:space="preserve">ECC Representatives: </w:t>
      </w:r>
      <w:hyperlink r:id="rId33" w:history="1">
        <w:r w:rsidRPr="00CF57F2">
          <w:rPr>
            <w:rStyle w:val="Hyperlink"/>
          </w:rPr>
          <w:t>https://www.edithcowancollege.edu.au/representatives</w:t>
        </w:r>
      </w:hyperlink>
    </w:p>
    <w:p w:rsidR="00B77A81" w:rsidRPr="00CF57F2" w:rsidRDefault="00B77A81" w:rsidP="00A341EB">
      <w:pPr>
        <w:spacing w:after="0" w:line="240" w:lineRule="auto"/>
      </w:pPr>
    </w:p>
    <w:p w:rsidR="00B77A81" w:rsidRDefault="00B77A81" w:rsidP="00A341EB">
      <w:pPr>
        <w:pStyle w:val="ListParagraph"/>
        <w:spacing w:after="0" w:line="240" w:lineRule="auto"/>
        <w:ind w:left="360"/>
      </w:pPr>
    </w:p>
    <w:p w:rsidR="00A341EB" w:rsidRPr="00CF57F2" w:rsidRDefault="00A341EB" w:rsidP="00A341EB">
      <w:pPr>
        <w:pStyle w:val="ListParagraph"/>
        <w:spacing w:after="0" w:line="240" w:lineRule="auto"/>
        <w:ind w:left="360"/>
      </w:pPr>
    </w:p>
    <w:p w:rsidR="00C551FC" w:rsidRPr="00CF57F2" w:rsidRDefault="00CF57F2" w:rsidP="00A341EB">
      <w:pPr>
        <w:pStyle w:val="ListParagraph"/>
        <w:numPr>
          <w:ilvl w:val="0"/>
          <w:numId w:val="1"/>
        </w:numPr>
        <w:spacing w:after="0" w:line="240" w:lineRule="auto"/>
        <w:ind w:left="360"/>
        <w:rPr>
          <w:b/>
          <w:color w:val="4472C4" w:themeColor="accent5"/>
          <w:sz w:val="28"/>
          <w:szCs w:val="28"/>
        </w:rPr>
      </w:pPr>
      <w:r w:rsidRPr="00CF57F2">
        <w:rPr>
          <w:b/>
          <w:color w:val="4472C4" w:themeColor="accent5"/>
          <w:sz w:val="28"/>
          <w:szCs w:val="28"/>
        </w:rPr>
        <w:t>Advanced Standing</w:t>
      </w:r>
    </w:p>
    <w:p w:rsidR="00C551FC" w:rsidRPr="00CF57F2" w:rsidRDefault="00C551FC" w:rsidP="00A341EB">
      <w:pPr>
        <w:pStyle w:val="ListParagraph"/>
        <w:spacing w:after="0" w:line="240" w:lineRule="auto"/>
      </w:pPr>
    </w:p>
    <w:p w:rsidR="00CF57F2" w:rsidRPr="00CF57F2" w:rsidRDefault="00CF57F2" w:rsidP="00A341EB">
      <w:pPr>
        <w:spacing w:after="0" w:line="240" w:lineRule="auto"/>
        <w:rPr>
          <w:rStyle w:val="Hyperlink"/>
          <w:color w:val="auto"/>
          <w:u w:val="none"/>
        </w:rPr>
      </w:pPr>
      <w:r w:rsidRPr="00CF57F2">
        <w:rPr>
          <w:rStyle w:val="Hyperlink"/>
          <w:color w:val="auto"/>
          <w:u w:val="none"/>
        </w:rPr>
        <w:t>You may be entitled to credit for prior learning, whether formal or informal. Formal learning can include previous study in higher education, vocational education, or adult and community education. Informal learning can include on the job learning or various kinds of work and life experience. Credit can reduce the amount of study needed to complete a degree.</w:t>
      </w:r>
    </w:p>
    <w:p w:rsidR="00CF57F2" w:rsidRDefault="00CF57F2" w:rsidP="00A341EB">
      <w:pPr>
        <w:spacing w:after="0" w:line="240" w:lineRule="auto"/>
        <w:rPr>
          <w:rStyle w:val="Hyperlink"/>
          <w:color w:val="auto"/>
          <w:u w:val="none"/>
        </w:rPr>
      </w:pPr>
    </w:p>
    <w:p w:rsidR="00BE77F8" w:rsidRPr="00DC2F17" w:rsidRDefault="00CF57F2" w:rsidP="00A341EB">
      <w:pPr>
        <w:spacing w:after="0" w:line="240" w:lineRule="auto"/>
        <w:rPr>
          <w:color w:val="5376A8"/>
          <w:u w:val="single"/>
        </w:rPr>
      </w:pPr>
      <w:r w:rsidRPr="00CF57F2">
        <w:rPr>
          <w:rStyle w:val="Hyperlink"/>
          <w:color w:val="auto"/>
          <w:u w:val="none"/>
        </w:rPr>
        <w:t xml:space="preserve">For further information about credit and recognition of prior learning please see </w:t>
      </w:r>
      <w:hyperlink r:id="rId34" w:history="1">
        <w:r w:rsidRPr="00CF57F2">
          <w:rPr>
            <w:rStyle w:val="Hyperlink"/>
            <w:rFonts w:cs="Arial"/>
          </w:rPr>
          <w:t>https://www.edithcowancollege.edu.au/exemptions</w:t>
        </w:r>
      </w:hyperlink>
      <w:r w:rsidRPr="00CF57F2">
        <w:rPr>
          <w:rFonts w:cs="Arial"/>
          <w:color w:val="FF0000"/>
        </w:rPr>
        <w:t xml:space="preserve"> </w:t>
      </w:r>
      <w:r w:rsidRPr="00DC2F17">
        <w:rPr>
          <w:rFonts w:cs="Arial"/>
        </w:rPr>
        <w:t xml:space="preserve"> </w:t>
      </w:r>
    </w:p>
    <w:p w:rsidR="00984E10" w:rsidRDefault="00984E10" w:rsidP="00A341EB">
      <w:pPr>
        <w:pStyle w:val="ListParagraph"/>
        <w:spacing w:after="0" w:line="240" w:lineRule="auto"/>
      </w:pPr>
    </w:p>
    <w:p w:rsidR="00A341EB" w:rsidRPr="00CF57F2" w:rsidRDefault="00A341EB" w:rsidP="00A341EB">
      <w:pPr>
        <w:pStyle w:val="ListParagraph"/>
        <w:spacing w:after="0" w:line="240" w:lineRule="auto"/>
      </w:pPr>
    </w:p>
    <w:p w:rsidR="00CF57F2" w:rsidRDefault="00CF57F2" w:rsidP="00A341EB">
      <w:pPr>
        <w:pStyle w:val="ListParagraph"/>
        <w:spacing w:after="0" w:line="240" w:lineRule="auto"/>
        <w:ind w:left="0"/>
      </w:pPr>
    </w:p>
    <w:p w:rsidR="00C551FC" w:rsidRPr="00984E10" w:rsidRDefault="00C551FC" w:rsidP="00A341EB">
      <w:pPr>
        <w:pStyle w:val="ListParagraph"/>
        <w:numPr>
          <w:ilvl w:val="0"/>
          <w:numId w:val="1"/>
        </w:numPr>
        <w:spacing w:after="0" w:line="240" w:lineRule="auto"/>
        <w:ind w:left="360"/>
        <w:rPr>
          <w:b/>
          <w:color w:val="4472C4" w:themeColor="accent5"/>
          <w:sz w:val="28"/>
          <w:szCs w:val="28"/>
        </w:rPr>
      </w:pPr>
      <w:r w:rsidRPr="00984E10">
        <w:rPr>
          <w:b/>
          <w:color w:val="4472C4" w:themeColor="accent5"/>
          <w:sz w:val="28"/>
          <w:szCs w:val="28"/>
        </w:rPr>
        <w:t>Where To Get Further Information</w:t>
      </w:r>
    </w:p>
    <w:p w:rsidR="00CF57F2" w:rsidRDefault="00CF57F2" w:rsidP="00A341EB">
      <w:pPr>
        <w:spacing w:after="0" w:line="240" w:lineRule="auto"/>
      </w:pPr>
    </w:p>
    <w:p w:rsidR="00CF57F2" w:rsidRPr="00CF57F2" w:rsidRDefault="00CF57F2" w:rsidP="003A4478">
      <w:pPr>
        <w:pStyle w:val="ListParagraph"/>
        <w:keepNext/>
        <w:numPr>
          <w:ilvl w:val="0"/>
          <w:numId w:val="14"/>
        </w:numPr>
        <w:spacing w:after="0" w:line="240" w:lineRule="auto"/>
        <w:ind w:left="360"/>
        <w:rPr>
          <w:rStyle w:val="Hyperlink"/>
          <w:rFonts w:cs="Arial"/>
        </w:rPr>
      </w:pPr>
      <w:r w:rsidRPr="00CF57F2">
        <w:rPr>
          <w:rStyle w:val="Hyperlink"/>
          <w:rFonts w:cs="Arial"/>
          <w:color w:val="auto"/>
          <w:u w:val="none"/>
        </w:rPr>
        <w:t>Edith Cowan College Website:</w:t>
      </w:r>
      <w:r w:rsidR="003A4478">
        <w:rPr>
          <w:rStyle w:val="Hyperlink"/>
          <w:rFonts w:cs="Arial"/>
          <w:color w:val="0000FC"/>
        </w:rPr>
        <w:t xml:space="preserve"> </w:t>
      </w:r>
      <w:hyperlink r:id="rId35" w:history="1">
        <w:r w:rsidR="003A4478" w:rsidRPr="00AD5FF9">
          <w:rPr>
            <w:rStyle w:val="Hyperlink"/>
            <w:rFonts w:cs="Arial"/>
          </w:rPr>
          <w:t>https://www.edithcowancollege.edu.au/</w:t>
        </w:r>
      </w:hyperlink>
      <w:r w:rsidR="003A4478">
        <w:rPr>
          <w:rStyle w:val="Hyperlink"/>
          <w:rFonts w:cs="Arial"/>
          <w:color w:val="0000FC"/>
        </w:rPr>
        <w:t xml:space="preserve"> </w:t>
      </w:r>
    </w:p>
    <w:p w:rsidR="00CF57F2" w:rsidRPr="00CF57F2" w:rsidRDefault="00CF57F2" w:rsidP="00A341EB">
      <w:pPr>
        <w:pStyle w:val="ListParagraph"/>
        <w:numPr>
          <w:ilvl w:val="0"/>
          <w:numId w:val="14"/>
        </w:numPr>
        <w:spacing w:after="0" w:line="240" w:lineRule="auto"/>
        <w:ind w:left="360"/>
      </w:pPr>
      <w:r w:rsidRPr="00CF57F2">
        <w:rPr>
          <w:rStyle w:val="Hyperlink"/>
          <w:rFonts w:cs="Arial"/>
          <w:color w:val="auto"/>
          <w:u w:val="none"/>
        </w:rPr>
        <w:t>Australian Qualifications Framework (AQF):</w:t>
      </w:r>
      <w:r w:rsidRPr="00CF57F2">
        <w:rPr>
          <w:rStyle w:val="Hyperlink"/>
          <w:rFonts w:cs="Arial"/>
          <w:color w:val="auto"/>
        </w:rPr>
        <w:t xml:space="preserve"> </w:t>
      </w:r>
      <w:hyperlink r:id="rId36" w:history="1">
        <w:r w:rsidRPr="00CF57F2">
          <w:rPr>
            <w:rStyle w:val="Hyperlink"/>
            <w:rFonts w:cs="Arial"/>
          </w:rPr>
          <w:t>https://www.aqf.edu.au</w:t>
        </w:r>
      </w:hyperlink>
      <w:r w:rsidRPr="00CF57F2">
        <w:rPr>
          <w:rStyle w:val="Hyperlink"/>
          <w:rFonts w:cs="Arial"/>
          <w:color w:val="0000FC"/>
        </w:rPr>
        <w:t xml:space="preserve">      </w:t>
      </w:r>
    </w:p>
    <w:p w:rsidR="00CF57F2" w:rsidRPr="00CF57F2" w:rsidRDefault="00CF57F2" w:rsidP="003A4478">
      <w:pPr>
        <w:pStyle w:val="ListParagraph"/>
        <w:keepNext/>
        <w:numPr>
          <w:ilvl w:val="0"/>
          <w:numId w:val="14"/>
        </w:numPr>
        <w:spacing w:after="0" w:line="240" w:lineRule="auto"/>
        <w:ind w:left="360"/>
        <w:rPr>
          <w:rStyle w:val="Hyperlink"/>
          <w:rFonts w:cs="Arial"/>
        </w:rPr>
      </w:pPr>
      <w:r w:rsidRPr="00CF57F2">
        <w:rPr>
          <w:rStyle w:val="Hyperlink"/>
          <w:rFonts w:cs="Arial"/>
          <w:color w:val="auto"/>
          <w:u w:val="none"/>
        </w:rPr>
        <w:t>International student applicants – see academic requirements by country:</w:t>
      </w:r>
      <w:r w:rsidRPr="00CF57F2">
        <w:rPr>
          <w:rStyle w:val="Hyperlink"/>
          <w:rFonts w:cs="Arial"/>
          <w:color w:val="auto"/>
        </w:rPr>
        <w:t xml:space="preserve"> </w:t>
      </w:r>
      <w:hyperlink r:id="rId37" w:history="1">
        <w:r w:rsidR="003A4478" w:rsidRPr="00AD5FF9">
          <w:rPr>
            <w:rStyle w:val="Hyperlink"/>
            <w:rFonts w:cs="Arial"/>
          </w:rPr>
          <w:t>https://www.edithcowancollege.edu.au/admissions-requirements</w:t>
        </w:r>
      </w:hyperlink>
      <w:r w:rsidR="003A4478">
        <w:t xml:space="preserve"> </w:t>
      </w:r>
    </w:p>
    <w:p w:rsidR="00CF57F2" w:rsidRPr="00CF57F2" w:rsidRDefault="00CF57F2" w:rsidP="00A341EB">
      <w:pPr>
        <w:pStyle w:val="ListParagraph"/>
        <w:keepNext/>
        <w:numPr>
          <w:ilvl w:val="0"/>
          <w:numId w:val="14"/>
        </w:numPr>
        <w:spacing w:after="0" w:line="240" w:lineRule="auto"/>
        <w:ind w:left="360"/>
        <w:rPr>
          <w:rStyle w:val="Hyperlink"/>
          <w:rFonts w:cs="Arial"/>
        </w:rPr>
      </w:pPr>
      <w:r w:rsidRPr="00CF57F2">
        <w:rPr>
          <w:rStyle w:val="Hyperlink"/>
          <w:rFonts w:cs="Arial"/>
          <w:color w:val="auto"/>
          <w:u w:val="none"/>
        </w:rPr>
        <w:t>TEQSA National Register</w:t>
      </w:r>
      <w:r w:rsidRPr="00CF57F2">
        <w:rPr>
          <w:rStyle w:val="Hyperlink"/>
          <w:rFonts w:cs="Arial"/>
          <w:color w:val="auto"/>
        </w:rPr>
        <w:t xml:space="preserve"> </w:t>
      </w:r>
      <w:hyperlink r:id="rId38" w:history="1">
        <w:r w:rsidRPr="0027083E">
          <w:rPr>
            <w:rStyle w:val="Hyperlink"/>
            <w:rFonts w:cs="Arial"/>
          </w:rPr>
          <w:t>http://www.teqsa.gov.au/national-register/provider/prv12166</w:t>
        </w:r>
      </w:hyperlink>
    </w:p>
    <w:p w:rsidR="00CF57F2" w:rsidRPr="00CF57F2" w:rsidRDefault="00CF57F2" w:rsidP="00A341EB">
      <w:pPr>
        <w:pStyle w:val="ListParagraph"/>
        <w:spacing w:after="0" w:line="240" w:lineRule="auto"/>
        <w:ind w:left="360"/>
        <w:rPr>
          <w:rStyle w:val="Hyperlink"/>
          <w:rFonts w:cs="Arial"/>
        </w:rPr>
      </w:pPr>
      <w:r w:rsidRPr="00CF57F2">
        <w:rPr>
          <w:rStyle w:val="Hyperlink"/>
          <w:rFonts w:cs="Arial"/>
          <w:color w:val="auto"/>
          <w:u w:val="none"/>
        </w:rPr>
        <w:t>Testimonials from past ECC students see:</w:t>
      </w:r>
      <w:r w:rsidRPr="00CF57F2">
        <w:rPr>
          <w:rStyle w:val="Hyperlink"/>
          <w:rFonts w:cs="Arial"/>
          <w:color w:val="auto"/>
        </w:rPr>
        <w:t xml:space="preserve"> </w:t>
      </w:r>
      <w:hyperlink r:id="rId39" w:history="1">
        <w:r w:rsidRPr="00CF57F2">
          <w:rPr>
            <w:rStyle w:val="Hyperlink"/>
            <w:rFonts w:cs="Arial"/>
          </w:rPr>
          <w:t>https://www.edithcowancollege.edu.au/student-profiles</w:t>
        </w:r>
      </w:hyperlink>
      <w:r>
        <w:rPr>
          <w:rStyle w:val="Hyperlink"/>
          <w:rFonts w:cs="Arial"/>
        </w:rPr>
        <w:t xml:space="preserve"> </w:t>
      </w:r>
    </w:p>
    <w:p w:rsidR="00CF57F2" w:rsidRPr="00CF57F2" w:rsidRDefault="00CF57F2" w:rsidP="00A341EB">
      <w:pPr>
        <w:pStyle w:val="ListParagraph"/>
        <w:spacing w:after="0" w:line="240" w:lineRule="auto"/>
        <w:ind w:left="360"/>
      </w:pPr>
    </w:p>
    <w:sectPr w:rsidR="00CF57F2" w:rsidRPr="00CF57F2" w:rsidSect="000F2D0F">
      <w:headerReference w:type="default" r:id="rId40"/>
      <w:footerReference w:type="default" r:id="rId41"/>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0B" w:rsidRDefault="0037750B" w:rsidP="007855BE">
      <w:pPr>
        <w:spacing w:after="0" w:line="240" w:lineRule="auto"/>
      </w:pPr>
      <w:r>
        <w:separator/>
      </w:r>
    </w:p>
  </w:endnote>
  <w:endnote w:type="continuationSeparator" w:id="0">
    <w:p w:rsidR="0037750B" w:rsidRDefault="0037750B" w:rsidP="0078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pla Regula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38" w:rsidRPr="00391538" w:rsidRDefault="00391538" w:rsidP="00391538">
    <w:pPr>
      <w:pStyle w:val="Footer"/>
      <w:rPr>
        <w:sz w:val="18"/>
        <w:szCs w:val="18"/>
      </w:rPr>
    </w:pPr>
    <w:r w:rsidRPr="00391538">
      <w:rPr>
        <w:sz w:val="18"/>
        <w:szCs w:val="18"/>
      </w:rPr>
      <w:fldChar w:fldCharType="begin"/>
    </w:r>
    <w:r w:rsidRPr="00391538">
      <w:rPr>
        <w:sz w:val="18"/>
        <w:szCs w:val="18"/>
      </w:rPr>
      <w:instrText xml:space="preserve"> FILENAME  \* Caps \p  \* MERGEFORMAT </w:instrText>
    </w:r>
    <w:r w:rsidRPr="00391538">
      <w:rPr>
        <w:sz w:val="18"/>
        <w:szCs w:val="18"/>
      </w:rPr>
      <w:fldChar w:fldCharType="separate"/>
    </w:r>
    <w:r w:rsidR="00E52FD4">
      <w:rPr>
        <w:noProof/>
        <w:sz w:val="18"/>
        <w:szCs w:val="18"/>
      </w:rPr>
      <w:t>H:\Marketing\All Staff\Admissions Website\Edith Cowan College - Diploma Hotel Management + Commerce.Docx</w:t>
    </w:r>
    <w:r w:rsidRPr="00391538">
      <w:rPr>
        <w:sz w:val="18"/>
        <w:szCs w:val="18"/>
      </w:rPr>
      <w:fldChar w:fldCharType="end"/>
    </w:r>
  </w:p>
  <w:p w:rsidR="00391538" w:rsidRDefault="00391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0B" w:rsidRDefault="0037750B" w:rsidP="007855BE">
      <w:pPr>
        <w:spacing w:after="0" w:line="240" w:lineRule="auto"/>
      </w:pPr>
      <w:r>
        <w:separator/>
      </w:r>
    </w:p>
  </w:footnote>
  <w:footnote w:type="continuationSeparator" w:id="0">
    <w:p w:rsidR="0037750B" w:rsidRDefault="0037750B" w:rsidP="00785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EDC" w:rsidRDefault="009C0CEB" w:rsidP="00B17A68">
    <w:pPr>
      <w:pStyle w:val="Header"/>
      <w:tabs>
        <w:tab w:val="clear" w:pos="4513"/>
        <w:tab w:val="clear" w:pos="9026"/>
      </w:tabs>
      <w:rPr>
        <w:b/>
        <w:color w:val="4472C4" w:themeColor="accent5"/>
        <w:sz w:val="40"/>
        <w:szCs w:val="40"/>
      </w:rPr>
    </w:pPr>
    <w:r w:rsidRPr="00117B88">
      <w:rPr>
        <w:noProof/>
        <w:lang w:eastAsia="en-AU"/>
      </w:rPr>
      <w:drawing>
        <wp:inline distT="0" distB="0" distL="0" distR="0">
          <wp:extent cx="899160" cy="769620"/>
          <wp:effectExtent l="0" t="0" r="0" b="0"/>
          <wp:docPr id="1" name="Picture 1" descr="C:\Users\faiza bukhary\Documents\Clients\ECU\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aiza bukhary\Documents\Clients\ECU\unnamed.png"/>
                  <pic:cNvPicPr>
                    <a:picLocks noChangeAspect="1" noChangeArrowheads="1"/>
                  </pic:cNvPicPr>
                </pic:nvPicPr>
                <pic:blipFill>
                  <a:blip r:embed="rId1">
                    <a:extLst>
                      <a:ext uri="{28A0092B-C50C-407E-A947-70E740481C1C}">
                        <a14:useLocalDpi xmlns:a14="http://schemas.microsoft.com/office/drawing/2010/main" val="0"/>
                      </a:ext>
                    </a:extLst>
                  </a:blip>
                  <a:srcRect l="6381" t="9990" r="7526" b="14319"/>
                  <a:stretch>
                    <a:fillRect/>
                  </a:stretch>
                </pic:blipFill>
                <pic:spPr bwMode="auto">
                  <a:xfrm>
                    <a:off x="0" y="0"/>
                    <a:ext cx="899160" cy="769620"/>
                  </a:xfrm>
                  <a:prstGeom prst="rect">
                    <a:avLst/>
                  </a:prstGeom>
                  <a:noFill/>
                  <a:ln>
                    <a:noFill/>
                  </a:ln>
                </pic:spPr>
              </pic:pic>
            </a:graphicData>
          </a:graphic>
        </wp:inline>
      </w:drawing>
    </w:r>
    <w:r>
      <w:tab/>
      <w:t xml:space="preserve">               </w:t>
    </w:r>
    <w:r w:rsidR="00DC2F17">
      <w:t xml:space="preserve">           </w:t>
    </w:r>
    <w:r w:rsidR="00B17A68">
      <w:t xml:space="preserve">    </w:t>
    </w:r>
    <w:r w:rsidR="00402EDC">
      <w:rPr>
        <w:b/>
        <w:color w:val="4472C4" w:themeColor="accent5"/>
        <w:sz w:val="40"/>
        <w:szCs w:val="40"/>
      </w:rPr>
      <w:t>DIPLOMA OF HOTEL MANAGEMENT</w:t>
    </w:r>
  </w:p>
  <w:p w:rsidR="00B17A68" w:rsidRPr="007855BE" w:rsidRDefault="00B17A68" w:rsidP="00B17A68">
    <w:pPr>
      <w:pStyle w:val="Header"/>
      <w:tabs>
        <w:tab w:val="clear" w:pos="4513"/>
        <w:tab w:val="clear" w:pos="9026"/>
      </w:tabs>
      <w:jc w:val="right"/>
      <w:rPr>
        <w:b/>
        <w:color w:val="4472C4" w:themeColor="accent5"/>
        <w:sz w:val="40"/>
        <w:szCs w:val="40"/>
      </w:rPr>
    </w:pPr>
    <w:r>
      <w:rPr>
        <w:b/>
        <w:color w:val="4472C4" w:themeColor="accent5"/>
        <w:sz w:val="40"/>
        <w:szCs w:val="40"/>
      </w:rPr>
      <w:t>DIPLOMA OF COMMERCE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30D470A"/>
    <w:multiLevelType w:val="hybridMultilevel"/>
    <w:tmpl w:val="1F0C6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5413D"/>
    <w:multiLevelType w:val="hybridMultilevel"/>
    <w:tmpl w:val="0044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66511"/>
    <w:multiLevelType w:val="hybridMultilevel"/>
    <w:tmpl w:val="FF0E5F2A"/>
    <w:lvl w:ilvl="0" w:tplc="28688ED0">
      <w:start w:val="1"/>
      <w:numFmt w:val="bullet"/>
      <w:lvlText w:val=""/>
      <w:lvlJc w:val="left"/>
      <w:pPr>
        <w:ind w:left="1500" w:hanging="360"/>
      </w:pPr>
      <w:rPr>
        <w:rFonts w:ascii="Symbol" w:hAnsi="Symbol" w:hint="default"/>
        <w:color w:val="auto"/>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 w15:restartNumberingAfterBreak="0">
    <w:nsid w:val="06E41202"/>
    <w:multiLevelType w:val="hybridMultilevel"/>
    <w:tmpl w:val="177A10C2"/>
    <w:lvl w:ilvl="0" w:tplc="3622371C">
      <w:start w:val="1"/>
      <w:numFmt w:val="bullet"/>
      <w:lvlText w:val=""/>
      <w:lvlJc w:val="left"/>
      <w:pPr>
        <w:ind w:left="1500" w:hanging="360"/>
      </w:pPr>
      <w:rPr>
        <w:rFonts w:ascii="Symbol" w:hAnsi="Symbol" w:hint="default"/>
        <w:color w:val="auto"/>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09D43E8E"/>
    <w:multiLevelType w:val="multilevel"/>
    <w:tmpl w:val="FE2A25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33AFB"/>
    <w:multiLevelType w:val="hybridMultilevel"/>
    <w:tmpl w:val="D2DC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C5B45"/>
    <w:multiLevelType w:val="hybridMultilevel"/>
    <w:tmpl w:val="603C6E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70DED"/>
    <w:multiLevelType w:val="hybridMultilevel"/>
    <w:tmpl w:val="C8EE0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073C6"/>
    <w:multiLevelType w:val="hybridMultilevel"/>
    <w:tmpl w:val="8272F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00187"/>
    <w:multiLevelType w:val="hybridMultilevel"/>
    <w:tmpl w:val="6602BF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170DD8"/>
    <w:multiLevelType w:val="hybridMultilevel"/>
    <w:tmpl w:val="84147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E20C9"/>
    <w:multiLevelType w:val="hybridMultilevel"/>
    <w:tmpl w:val="6E226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482982"/>
    <w:multiLevelType w:val="hybridMultilevel"/>
    <w:tmpl w:val="377CD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A10040"/>
    <w:multiLevelType w:val="hybridMultilevel"/>
    <w:tmpl w:val="70EEB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42150"/>
    <w:multiLevelType w:val="hybridMultilevel"/>
    <w:tmpl w:val="4104C218"/>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CF321B1"/>
    <w:multiLevelType w:val="hybridMultilevel"/>
    <w:tmpl w:val="9B3015C0"/>
    <w:lvl w:ilvl="0" w:tplc="0C090003">
      <w:start w:val="1"/>
      <w:numFmt w:val="bullet"/>
      <w:lvlText w:val="o"/>
      <w:lvlJc w:val="left"/>
      <w:pPr>
        <w:ind w:left="720" w:hanging="360"/>
      </w:pPr>
      <w:rPr>
        <w:rFonts w:ascii="Courier New" w:hAnsi="Courier New" w:cs="Courier New" w:hint="default"/>
      </w:rPr>
    </w:lvl>
    <w:lvl w:ilvl="1" w:tplc="75ACC94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D1231"/>
    <w:multiLevelType w:val="hybridMultilevel"/>
    <w:tmpl w:val="3C1A1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049EB"/>
    <w:multiLevelType w:val="hybridMultilevel"/>
    <w:tmpl w:val="1E284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4C2478A"/>
    <w:multiLevelType w:val="hybridMultilevel"/>
    <w:tmpl w:val="7B388F6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9" w15:restartNumberingAfterBreak="0">
    <w:nsid w:val="3923228C"/>
    <w:multiLevelType w:val="hybridMultilevel"/>
    <w:tmpl w:val="008C5C06"/>
    <w:lvl w:ilvl="0" w:tplc="4100189A">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A6E4869"/>
    <w:multiLevelType w:val="hybridMultilevel"/>
    <w:tmpl w:val="056EC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75B06"/>
    <w:multiLevelType w:val="hybridMultilevel"/>
    <w:tmpl w:val="2876B49C"/>
    <w:lvl w:ilvl="0" w:tplc="4100189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45A7CBD"/>
    <w:multiLevelType w:val="hybridMultilevel"/>
    <w:tmpl w:val="65B4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B35334"/>
    <w:multiLevelType w:val="hybridMultilevel"/>
    <w:tmpl w:val="299EF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DE6299"/>
    <w:multiLevelType w:val="hybridMultilevel"/>
    <w:tmpl w:val="ACBC1B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17375F"/>
    <w:multiLevelType w:val="hybridMultilevel"/>
    <w:tmpl w:val="E70A0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07083F"/>
    <w:multiLevelType w:val="hybridMultilevel"/>
    <w:tmpl w:val="2CB2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B06F40"/>
    <w:multiLevelType w:val="hybridMultilevel"/>
    <w:tmpl w:val="6024A298"/>
    <w:lvl w:ilvl="0" w:tplc="A8E29B1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857333"/>
    <w:multiLevelType w:val="hybridMultilevel"/>
    <w:tmpl w:val="607A8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EE0907"/>
    <w:multiLevelType w:val="hybridMultilevel"/>
    <w:tmpl w:val="535C707E"/>
    <w:lvl w:ilvl="0" w:tplc="0C090001">
      <w:start w:val="1"/>
      <w:numFmt w:val="bullet"/>
      <w:lvlText w:val=""/>
      <w:lvlJc w:val="left"/>
      <w:pPr>
        <w:ind w:left="720" w:hanging="360"/>
      </w:pPr>
      <w:rPr>
        <w:rFonts w:ascii="Symbol" w:hAnsi="Symbol" w:hint="default"/>
      </w:rPr>
    </w:lvl>
    <w:lvl w:ilvl="1" w:tplc="75ACC94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A722C0"/>
    <w:multiLevelType w:val="hybridMultilevel"/>
    <w:tmpl w:val="DE2A991E"/>
    <w:lvl w:ilvl="0" w:tplc="80E0AA2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5D80DF6"/>
    <w:multiLevelType w:val="hybridMultilevel"/>
    <w:tmpl w:val="AA42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B83B36"/>
    <w:multiLevelType w:val="hybridMultilevel"/>
    <w:tmpl w:val="EDC428C4"/>
    <w:lvl w:ilvl="0" w:tplc="3CECA6D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EF1029D"/>
    <w:multiLevelType w:val="hybridMultilevel"/>
    <w:tmpl w:val="D9DAF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8B77C5"/>
    <w:multiLevelType w:val="hybridMultilevel"/>
    <w:tmpl w:val="B48AA444"/>
    <w:lvl w:ilvl="0" w:tplc="9DEA9752">
      <w:start w:val="1"/>
      <w:numFmt w:val="bullet"/>
      <w:lvlText w:val=""/>
      <w:lvlJc w:val="left"/>
      <w:pPr>
        <w:ind w:left="1080" w:hanging="360"/>
      </w:pPr>
      <w:rPr>
        <w:rFonts w:ascii="Symbol" w:hAnsi="Symbol" w:hint="default"/>
        <w:caps w:val="0"/>
        <w:strike w:val="0"/>
        <w:dstrike w:val="0"/>
        <w:outline w:val="0"/>
        <w:emboss w:val="0"/>
        <w:imprint w:val="0"/>
        <w:spacing w:val="0"/>
        <w:w w:val="100"/>
        <w:kern w:val="0"/>
        <w:position w:val="0"/>
        <w:sz w:val="22"/>
        <w:szCs w:val="26"/>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3A03979"/>
    <w:multiLevelType w:val="hybridMultilevel"/>
    <w:tmpl w:val="0DA6E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D3526F"/>
    <w:multiLevelType w:val="hybridMultilevel"/>
    <w:tmpl w:val="40626C30"/>
    <w:lvl w:ilvl="0" w:tplc="F6E65C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CF2758"/>
    <w:multiLevelType w:val="hybridMultilevel"/>
    <w:tmpl w:val="2A5A0C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EEB0349"/>
    <w:multiLevelType w:val="hybridMultilevel"/>
    <w:tmpl w:val="472E192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9" w15:restartNumberingAfterBreak="0">
    <w:nsid w:val="79D0692B"/>
    <w:multiLevelType w:val="hybridMultilevel"/>
    <w:tmpl w:val="D57ED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070DC0"/>
    <w:multiLevelType w:val="hybridMultilevel"/>
    <w:tmpl w:val="78C8F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20"/>
  </w:num>
  <w:num w:numId="5">
    <w:abstractNumId w:val="38"/>
  </w:num>
  <w:num w:numId="6">
    <w:abstractNumId w:val="18"/>
  </w:num>
  <w:num w:numId="7">
    <w:abstractNumId w:val="32"/>
  </w:num>
  <w:num w:numId="8">
    <w:abstractNumId w:val="37"/>
  </w:num>
  <w:num w:numId="9">
    <w:abstractNumId w:val="3"/>
  </w:num>
  <w:num w:numId="10">
    <w:abstractNumId w:val="33"/>
  </w:num>
  <w:num w:numId="11">
    <w:abstractNumId w:val="34"/>
  </w:num>
  <w:num w:numId="12">
    <w:abstractNumId w:val="23"/>
  </w:num>
  <w:num w:numId="13">
    <w:abstractNumId w:val="40"/>
  </w:num>
  <w:num w:numId="14">
    <w:abstractNumId w:val="36"/>
  </w:num>
  <w:num w:numId="15">
    <w:abstractNumId w:val="12"/>
  </w:num>
  <w:num w:numId="16">
    <w:abstractNumId w:val="30"/>
  </w:num>
  <w:num w:numId="17">
    <w:abstractNumId w:val="35"/>
  </w:num>
  <w:num w:numId="18">
    <w:abstractNumId w:val="27"/>
  </w:num>
  <w:num w:numId="19">
    <w:abstractNumId w:val="24"/>
  </w:num>
  <w:num w:numId="20">
    <w:abstractNumId w:val="6"/>
  </w:num>
  <w:num w:numId="21">
    <w:abstractNumId w:val="22"/>
  </w:num>
  <w:num w:numId="22">
    <w:abstractNumId w:val="1"/>
  </w:num>
  <w:num w:numId="23">
    <w:abstractNumId w:val="29"/>
  </w:num>
  <w:num w:numId="24">
    <w:abstractNumId w:val="7"/>
  </w:num>
  <w:num w:numId="25">
    <w:abstractNumId w:val="15"/>
  </w:num>
  <w:num w:numId="26">
    <w:abstractNumId w:val="31"/>
  </w:num>
  <w:num w:numId="27">
    <w:abstractNumId w:val="8"/>
  </w:num>
  <w:num w:numId="28">
    <w:abstractNumId w:val="0"/>
  </w:num>
  <w:num w:numId="29">
    <w:abstractNumId w:val="39"/>
  </w:num>
  <w:num w:numId="30">
    <w:abstractNumId w:val="10"/>
  </w:num>
  <w:num w:numId="31">
    <w:abstractNumId w:val="26"/>
  </w:num>
  <w:num w:numId="32">
    <w:abstractNumId w:val="5"/>
  </w:num>
  <w:num w:numId="33">
    <w:abstractNumId w:val="4"/>
  </w:num>
  <w:num w:numId="34">
    <w:abstractNumId w:val="16"/>
  </w:num>
  <w:num w:numId="35">
    <w:abstractNumId w:val="17"/>
  </w:num>
  <w:num w:numId="36">
    <w:abstractNumId w:val="2"/>
  </w:num>
  <w:num w:numId="37">
    <w:abstractNumId w:val="13"/>
  </w:num>
  <w:num w:numId="38">
    <w:abstractNumId w:val="25"/>
  </w:num>
  <w:num w:numId="39">
    <w:abstractNumId w:val="21"/>
  </w:num>
  <w:num w:numId="40">
    <w:abstractNumId w:val="1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BE"/>
    <w:rsid w:val="000204CD"/>
    <w:rsid w:val="00042AF5"/>
    <w:rsid w:val="0007136C"/>
    <w:rsid w:val="000B0286"/>
    <w:rsid w:val="000B15AA"/>
    <w:rsid w:val="000B56A1"/>
    <w:rsid w:val="000C792E"/>
    <w:rsid w:val="000F2D0F"/>
    <w:rsid w:val="001573A2"/>
    <w:rsid w:val="001902DB"/>
    <w:rsid w:val="001C1987"/>
    <w:rsid w:val="002617D2"/>
    <w:rsid w:val="002830A2"/>
    <w:rsid w:val="00306677"/>
    <w:rsid w:val="0037750B"/>
    <w:rsid w:val="00381B0F"/>
    <w:rsid w:val="00382263"/>
    <w:rsid w:val="00391538"/>
    <w:rsid w:val="003A349B"/>
    <w:rsid w:val="003A4478"/>
    <w:rsid w:val="003B55AB"/>
    <w:rsid w:val="003C4FF2"/>
    <w:rsid w:val="00402EDC"/>
    <w:rsid w:val="00414B6C"/>
    <w:rsid w:val="00444E40"/>
    <w:rsid w:val="00446583"/>
    <w:rsid w:val="004604D2"/>
    <w:rsid w:val="00471F08"/>
    <w:rsid w:val="004B6971"/>
    <w:rsid w:val="004F12B2"/>
    <w:rsid w:val="0052452C"/>
    <w:rsid w:val="00536C39"/>
    <w:rsid w:val="005675F1"/>
    <w:rsid w:val="005809B5"/>
    <w:rsid w:val="005B1D88"/>
    <w:rsid w:val="005B3861"/>
    <w:rsid w:val="005D7D1C"/>
    <w:rsid w:val="00613944"/>
    <w:rsid w:val="00625A3A"/>
    <w:rsid w:val="00704B18"/>
    <w:rsid w:val="00755697"/>
    <w:rsid w:val="007773BD"/>
    <w:rsid w:val="007855BE"/>
    <w:rsid w:val="00795079"/>
    <w:rsid w:val="007A4CB4"/>
    <w:rsid w:val="007E314F"/>
    <w:rsid w:val="007E5C11"/>
    <w:rsid w:val="008119C5"/>
    <w:rsid w:val="008237CD"/>
    <w:rsid w:val="00826EC1"/>
    <w:rsid w:val="00865D9B"/>
    <w:rsid w:val="00877F7F"/>
    <w:rsid w:val="008F5398"/>
    <w:rsid w:val="00984E10"/>
    <w:rsid w:val="009A63C8"/>
    <w:rsid w:val="009C0CEB"/>
    <w:rsid w:val="009C5667"/>
    <w:rsid w:val="00A341EB"/>
    <w:rsid w:val="00AD3609"/>
    <w:rsid w:val="00B17A68"/>
    <w:rsid w:val="00B4636E"/>
    <w:rsid w:val="00B77A81"/>
    <w:rsid w:val="00BA1DC6"/>
    <w:rsid w:val="00BE77F8"/>
    <w:rsid w:val="00BF49F5"/>
    <w:rsid w:val="00C042F7"/>
    <w:rsid w:val="00C25892"/>
    <w:rsid w:val="00C4513B"/>
    <w:rsid w:val="00C551FC"/>
    <w:rsid w:val="00C60EC3"/>
    <w:rsid w:val="00C87D55"/>
    <w:rsid w:val="00CA564D"/>
    <w:rsid w:val="00CF49DC"/>
    <w:rsid w:val="00CF57F2"/>
    <w:rsid w:val="00D05A94"/>
    <w:rsid w:val="00D62B87"/>
    <w:rsid w:val="00DC246B"/>
    <w:rsid w:val="00DC2F17"/>
    <w:rsid w:val="00E52FD4"/>
    <w:rsid w:val="00F127F8"/>
    <w:rsid w:val="00F2041F"/>
    <w:rsid w:val="00FA3292"/>
    <w:rsid w:val="00FB1243"/>
    <w:rsid w:val="00FE3AA7"/>
    <w:rsid w:val="00FF6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0B4FEE-A952-487A-A674-2AF47659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71F08"/>
    <w:pPr>
      <w:spacing w:after="0" w:line="300" w:lineRule="atLeast"/>
      <w:outlineLvl w:val="2"/>
    </w:pPr>
    <w:rPr>
      <w:rFonts w:ascii="Dupla Regular" w:eastAsia="Times New Roman" w:hAnsi="Dupla Regular" w:cs="Times New Roman"/>
      <w:b/>
      <w:bCs/>
      <w:color w:val="004B85"/>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5BE"/>
  </w:style>
  <w:style w:type="paragraph" w:styleId="Footer">
    <w:name w:val="footer"/>
    <w:basedOn w:val="Normal"/>
    <w:link w:val="FooterChar"/>
    <w:uiPriority w:val="99"/>
    <w:unhideWhenUsed/>
    <w:rsid w:val="0078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5BE"/>
  </w:style>
  <w:style w:type="paragraph" w:styleId="ListParagraph">
    <w:name w:val="List Paragraph"/>
    <w:aliases w:val="L,List Paragraph1,List Paragraph11,Recommendation,bullet point list,Bullet point,DDM Gen Text,List Paragraph - bullets,NFP GP Bulleted List,List Paragraph Number,0Bullet,Body text,Bullet Point,Bullets,Content descriptions,Indented bullet"/>
    <w:basedOn w:val="Normal"/>
    <w:link w:val="ListParagraphChar"/>
    <w:uiPriority w:val="34"/>
    <w:qFormat/>
    <w:rsid w:val="007855BE"/>
    <w:pPr>
      <w:ind w:left="720"/>
      <w:contextualSpacing/>
    </w:pPr>
  </w:style>
  <w:style w:type="character" w:styleId="Hyperlink">
    <w:name w:val="Hyperlink"/>
    <w:basedOn w:val="DefaultParagraphFont"/>
    <w:uiPriority w:val="99"/>
    <w:unhideWhenUsed/>
    <w:rsid w:val="00755697"/>
    <w:rPr>
      <w:color w:val="5376A8"/>
      <w:u w:val="single"/>
    </w:rPr>
  </w:style>
  <w:style w:type="character" w:customStyle="1" w:styleId="ListParagraphChar">
    <w:name w:val="List Paragraph Char"/>
    <w:aliases w:val="L Char,List Paragraph1 Char,List Paragraph11 Char,Recommendation Char,bullet point list Char,Bullet point Char,DDM Gen Text Char,List Paragraph - bullets Char,NFP GP Bulleted List Char,List Paragraph Number Char,0Bullet Char"/>
    <w:basedOn w:val="DefaultParagraphFont"/>
    <w:link w:val="ListParagraph"/>
    <w:uiPriority w:val="34"/>
    <w:locked/>
    <w:rsid w:val="00755697"/>
  </w:style>
  <w:style w:type="paragraph" w:styleId="FootnoteText">
    <w:name w:val="footnote text"/>
    <w:basedOn w:val="Normal"/>
    <w:link w:val="FootnoteTextChar"/>
    <w:uiPriority w:val="99"/>
    <w:semiHidden/>
    <w:unhideWhenUsed/>
    <w:rsid w:val="00755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697"/>
    <w:rPr>
      <w:sz w:val="20"/>
      <w:szCs w:val="20"/>
    </w:rPr>
  </w:style>
  <w:style w:type="character" w:styleId="FootnoteReference">
    <w:name w:val="footnote reference"/>
    <w:basedOn w:val="DefaultParagraphFont"/>
    <w:uiPriority w:val="99"/>
    <w:semiHidden/>
    <w:unhideWhenUsed/>
    <w:rsid w:val="00755697"/>
    <w:rPr>
      <w:vertAlign w:val="superscript"/>
    </w:rPr>
  </w:style>
  <w:style w:type="character" w:styleId="FollowedHyperlink">
    <w:name w:val="FollowedHyperlink"/>
    <w:basedOn w:val="DefaultParagraphFont"/>
    <w:uiPriority w:val="99"/>
    <w:semiHidden/>
    <w:unhideWhenUsed/>
    <w:rsid w:val="00755697"/>
    <w:rPr>
      <w:color w:val="954F72" w:themeColor="followedHyperlink"/>
      <w:u w:val="single"/>
    </w:rPr>
  </w:style>
  <w:style w:type="paragraph" w:customStyle="1" w:styleId="Default">
    <w:name w:val="Default"/>
    <w:rsid w:val="00BE77F8"/>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uiPriority w:val="39"/>
    <w:rsid w:val="00613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71F08"/>
    <w:rPr>
      <w:rFonts w:ascii="Dupla Regular" w:eastAsia="Times New Roman" w:hAnsi="Dupla Regular" w:cs="Times New Roman"/>
      <w:b/>
      <w:bCs/>
      <w:color w:val="004B85"/>
      <w:sz w:val="29"/>
      <w:szCs w:val="29"/>
      <w:lang w:eastAsia="en-AU"/>
    </w:rPr>
  </w:style>
  <w:style w:type="paragraph" w:styleId="BalloonText">
    <w:name w:val="Balloon Text"/>
    <w:basedOn w:val="Normal"/>
    <w:link w:val="BalloonTextChar"/>
    <w:uiPriority w:val="99"/>
    <w:semiHidden/>
    <w:unhideWhenUsed/>
    <w:rsid w:val="00C04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07104">
      <w:bodyDiv w:val="1"/>
      <w:marLeft w:val="0"/>
      <w:marRight w:val="0"/>
      <w:marTop w:val="0"/>
      <w:marBottom w:val="0"/>
      <w:divBdr>
        <w:top w:val="none" w:sz="0" w:space="0" w:color="auto"/>
        <w:left w:val="none" w:sz="0" w:space="0" w:color="auto"/>
        <w:bottom w:val="none" w:sz="0" w:space="0" w:color="auto"/>
        <w:right w:val="none" w:sz="0" w:space="0" w:color="auto"/>
      </w:divBdr>
      <w:divsChild>
        <w:div w:id="1923492181">
          <w:marLeft w:val="0"/>
          <w:marRight w:val="0"/>
          <w:marTop w:val="0"/>
          <w:marBottom w:val="0"/>
          <w:divBdr>
            <w:top w:val="none" w:sz="0" w:space="0" w:color="auto"/>
            <w:left w:val="none" w:sz="0" w:space="0" w:color="auto"/>
            <w:bottom w:val="none" w:sz="0" w:space="0" w:color="auto"/>
            <w:right w:val="none" w:sz="0" w:space="0" w:color="auto"/>
          </w:divBdr>
          <w:divsChild>
            <w:div w:id="769352774">
              <w:marLeft w:val="0"/>
              <w:marRight w:val="0"/>
              <w:marTop w:val="1995"/>
              <w:marBottom w:val="0"/>
              <w:divBdr>
                <w:top w:val="none" w:sz="0" w:space="0" w:color="auto"/>
                <w:left w:val="none" w:sz="0" w:space="0" w:color="auto"/>
                <w:bottom w:val="none" w:sz="0" w:space="0" w:color="auto"/>
                <w:right w:val="none" w:sz="0" w:space="0" w:color="auto"/>
              </w:divBdr>
              <w:divsChild>
                <w:div w:id="2024700971">
                  <w:marLeft w:val="0"/>
                  <w:marRight w:val="0"/>
                  <w:marTop w:val="0"/>
                  <w:marBottom w:val="0"/>
                  <w:divBdr>
                    <w:top w:val="none" w:sz="0" w:space="0" w:color="auto"/>
                    <w:left w:val="none" w:sz="0" w:space="0" w:color="auto"/>
                    <w:bottom w:val="none" w:sz="0" w:space="0" w:color="auto"/>
                    <w:right w:val="none" w:sz="0" w:space="0" w:color="auto"/>
                  </w:divBdr>
                  <w:divsChild>
                    <w:div w:id="678242293">
                      <w:marLeft w:val="0"/>
                      <w:marRight w:val="0"/>
                      <w:marTop w:val="0"/>
                      <w:marBottom w:val="0"/>
                      <w:divBdr>
                        <w:top w:val="none" w:sz="0" w:space="0" w:color="auto"/>
                        <w:left w:val="none" w:sz="0" w:space="0" w:color="auto"/>
                        <w:bottom w:val="none" w:sz="0" w:space="0" w:color="auto"/>
                        <w:right w:val="none" w:sz="0" w:space="0" w:color="auto"/>
                      </w:divBdr>
                      <w:divsChild>
                        <w:div w:id="1116874552">
                          <w:marLeft w:val="0"/>
                          <w:marRight w:val="0"/>
                          <w:marTop w:val="0"/>
                          <w:marBottom w:val="450"/>
                          <w:divBdr>
                            <w:top w:val="none" w:sz="0" w:space="0" w:color="auto"/>
                            <w:left w:val="none" w:sz="0" w:space="0" w:color="auto"/>
                            <w:bottom w:val="none" w:sz="0" w:space="0" w:color="auto"/>
                            <w:right w:val="none" w:sz="0" w:space="0" w:color="auto"/>
                          </w:divBdr>
                          <w:divsChild>
                            <w:div w:id="17247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03782">
      <w:bodyDiv w:val="1"/>
      <w:marLeft w:val="0"/>
      <w:marRight w:val="0"/>
      <w:marTop w:val="0"/>
      <w:marBottom w:val="0"/>
      <w:divBdr>
        <w:top w:val="none" w:sz="0" w:space="0" w:color="auto"/>
        <w:left w:val="none" w:sz="0" w:space="0" w:color="auto"/>
        <w:bottom w:val="none" w:sz="0" w:space="0" w:color="auto"/>
        <w:right w:val="none" w:sz="0" w:space="0" w:color="auto"/>
      </w:divBdr>
      <w:divsChild>
        <w:div w:id="1438020375">
          <w:marLeft w:val="0"/>
          <w:marRight w:val="0"/>
          <w:marTop w:val="0"/>
          <w:marBottom w:val="0"/>
          <w:divBdr>
            <w:top w:val="none" w:sz="0" w:space="0" w:color="auto"/>
            <w:left w:val="none" w:sz="0" w:space="0" w:color="auto"/>
            <w:bottom w:val="none" w:sz="0" w:space="0" w:color="auto"/>
            <w:right w:val="none" w:sz="0" w:space="0" w:color="auto"/>
          </w:divBdr>
          <w:divsChild>
            <w:div w:id="1898272509">
              <w:marLeft w:val="0"/>
              <w:marRight w:val="0"/>
              <w:marTop w:val="1995"/>
              <w:marBottom w:val="0"/>
              <w:divBdr>
                <w:top w:val="none" w:sz="0" w:space="0" w:color="auto"/>
                <w:left w:val="none" w:sz="0" w:space="0" w:color="auto"/>
                <w:bottom w:val="none" w:sz="0" w:space="0" w:color="auto"/>
                <w:right w:val="none" w:sz="0" w:space="0" w:color="auto"/>
              </w:divBdr>
              <w:divsChild>
                <w:div w:id="944191261">
                  <w:marLeft w:val="0"/>
                  <w:marRight w:val="0"/>
                  <w:marTop w:val="0"/>
                  <w:marBottom w:val="0"/>
                  <w:divBdr>
                    <w:top w:val="none" w:sz="0" w:space="0" w:color="auto"/>
                    <w:left w:val="none" w:sz="0" w:space="0" w:color="auto"/>
                    <w:bottom w:val="none" w:sz="0" w:space="0" w:color="auto"/>
                    <w:right w:val="none" w:sz="0" w:space="0" w:color="auto"/>
                  </w:divBdr>
                  <w:divsChild>
                    <w:div w:id="1599365235">
                      <w:marLeft w:val="0"/>
                      <w:marRight w:val="0"/>
                      <w:marTop w:val="0"/>
                      <w:marBottom w:val="450"/>
                      <w:divBdr>
                        <w:top w:val="none" w:sz="0" w:space="0" w:color="auto"/>
                        <w:left w:val="none" w:sz="0" w:space="0" w:color="auto"/>
                        <w:bottom w:val="none" w:sz="0" w:space="0" w:color="auto"/>
                        <w:right w:val="none" w:sz="0" w:space="0" w:color="auto"/>
                      </w:divBdr>
                      <w:divsChild>
                        <w:div w:id="14030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201661">
      <w:bodyDiv w:val="1"/>
      <w:marLeft w:val="0"/>
      <w:marRight w:val="0"/>
      <w:marTop w:val="0"/>
      <w:marBottom w:val="0"/>
      <w:divBdr>
        <w:top w:val="none" w:sz="0" w:space="0" w:color="auto"/>
        <w:left w:val="none" w:sz="0" w:space="0" w:color="auto"/>
        <w:bottom w:val="none" w:sz="0" w:space="0" w:color="auto"/>
        <w:right w:val="none" w:sz="0" w:space="0" w:color="auto"/>
      </w:divBdr>
      <w:divsChild>
        <w:div w:id="1253319308">
          <w:marLeft w:val="0"/>
          <w:marRight w:val="0"/>
          <w:marTop w:val="0"/>
          <w:marBottom w:val="0"/>
          <w:divBdr>
            <w:top w:val="none" w:sz="0" w:space="0" w:color="auto"/>
            <w:left w:val="none" w:sz="0" w:space="0" w:color="auto"/>
            <w:bottom w:val="none" w:sz="0" w:space="0" w:color="auto"/>
            <w:right w:val="none" w:sz="0" w:space="0" w:color="auto"/>
          </w:divBdr>
          <w:divsChild>
            <w:div w:id="444158627">
              <w:marLeft w:val="0"/>
              <w:marRight w:val="0"/>
              <w:marTop w:val="1995"/>
              <w:marBottom w:val="0"/>
              <w:divBdr>
                <w:top w:val="none" w:sz="0" w:space="0" w:color="auto"/>
                <w:left w:val="none" w:sz="0" w:space="0" w:color="auto"/>
                <w:bottom w:val="none" w:sz="0" w:space="0" w:color="auto"/>
                <w:right w:val="none" w:sz="0" w:space="0" w:color="auto"/>
              </w:divBdr>
              <w:divsChild>
                <w:div w:id="1890218990">
                  <w:marLeft w:val="0"/>
                  <w:marRight w:val="0"/>
                  <w:marTop w:val="0"/>
                  <w:marBottom w:val="0"/>
                  <w:divBdr>
                    <w:top w:val="none" w:sz="0" w:space="0" w:color="auto"/>
                    <w:left w:val="none" w:sz="0" w:space="0" w:color="auto"/>
                    <w:bottom w:val="none" w:sz="0" w:space="0" w:color="auto"/>
                    <w:right w:val="none" w:sz="0" w:space="0" w:color="auto"/>
                  </w:divBdr>
                  <w:divsChild>
                    <w:div w:id="1606112788">
                      <w:marLeft w:val="0"/>
                      <w:marRight w:val="0"/>
                      <w:marTop w:val="0"/>
                      <w:marBottom w:val="450"/>
                      <w:divBdr>
                        <w:top w:val="none" w:sz="0" w:space="0" w:color="auto"/>
                        <w:left w:val="none" w:sz="0" w:space="0" w:color="auto"/>
                        <w:bottom w:val="none" w:sz="0" w:space="0" w:color="auto"/>
                        <w:right w:val="none" w:sz="0" w:space="0" w:color="auto"/>
                      </w:divBdr>
                      <w:divsChild>
                        <w:div w:id="14807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ithcowancollege.edu.au/about-edith-cowan-college" TargetMode="External"/><Relationship Id="rId18" Type="http://schemas.openxmlformats.org/officeDocument/2006/relationships/hyperlink" Target="https://www.edithcowancollege.edu.au/student-services" TargetMode="External"/><Relationship Id="rId26" Type="http://schemas.openxmlformats.org/officeDocument/2006/relationships/hyperlink" Target="https://www.edithcowancollege.edu.au/admissions-requirements" TargetMode="External"/><Relationship Id="rId39" Type="http://schemas.openxmlformats.org/officeDocument/2006/relationships/hyperlink" Target="https://www.edithcowancollege.edu.au/student-profiles" TargetMode="External"/><Relationship Id="rId3" Type="http://schemas.openxmlformats.org/officeDocument/2006/relationships/styles" Target="styles.xml"/><Relationship Id="rId21" Type="http://schemas.openxmlformats.org/officeDocument/2006/relationships/hyperlink" Target="https://www.edithcowancollege.edu.au/exemptions" TargetMode="External"/><Relationship Id="rId34" Type="http://schemas.openxmlformats.org/officeDocument/2006/relationships/hyperlink" Target="https://www.edithcowancollege.edu.au/exemption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ithcowancollege.edu.au/download-student-guide" TargetMode="External"/><Relationship Id="rId17" Type="http://schemas.openxmlformats.org/officeDocument/2006/relationships/hyperlink" Target="https://www.edithcowancollege.edu.au/campus-facilities" TargetMode="External"/><Relationship Id="rId25" Type="http://schemas.openxmlformats.org/officeDocument/2006/relationships/hyperlink" Target="https://www.edithcowancollege.edu.au/documents-and-forms" TargetMode="External"/><Relationship Id="rId33" Type="http://schemas.openxmlformats.org/officeDocument/2006/relationships/hyperlink" Target="https://www.edithcowancollege.edu.au/representatives" TargetMode="External"/><Relationship Id="rId38" Type="http://schemas.openxmlformats.org/officeDocument/2006/relationships/hyperlink" Target="http://www.teqsa.gov.au/national-register/provider/prv12166" TargetMode="External"/><Relationship Id="rId2" Type="http://schemas.openxmlformats.org/officeDocument/2006/relationships/numbering" Target="numbering.xml"/><Relationship Id="rId16" Type="http://schemas.openxmlformats.org/officeDocument/2006/relationships/hyperlink" Target="https://ecusis.ecu.edu.au/mapenquiry/default.aspx?config=guest&amp;loc_code=50" TargetMode="External"/><Relationship Id="rId20" Type="http://schemas.openxmlformats.org/officeDocument/2006/relationships/hyperlink" Target="https://www.edithcowancollege.edu.au/admissions-requirements" TargetMode="External"/><Relationship Id="rId29" Type="http://schemas.openxmlformats.org/officeDocument/2006/relationships/hyperlink" Target="http://www.pibt.wa.edu.au/polici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thcowancollege.edu.au/programs/academic-english" TargetMode="External"/><Relationship Id="rId24" Type="http://schemas.openxmlformats.org/officeDocument/2006/relationships/hyperlink" Target="http://www.tisc.edu.au/static/guide/faq.tisc" TargetMode="External"/><Relationship Id="rId32" Type="http://schemas.openxmlformats.org/officeDocument/2006/relationships/hyperlink" Target="https://www.edithcowancollege.edu.au/apply" TargetMode="External"/><Relationship Id="rId37" Type="http://schemas.openxmlformats.org/officeDocument/2006/relationships/hyperlink" Target="https://www.edithcowancollege.edu.au/admissions-requirement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cu.edu.au/about-ecu/our-campuses/campus-maps" TargetMode="External"/><Relationship Id="rId23" Type="http://schemas.openxmlformats.org/officeDocument/2006/relationships/hyperlink" Target="https://www.edithcowancollege.edu.au/documents-and-forms" TargetMode="External"/><Relationship Id="rId28" Type="http://schemas.openxmlformats.org/officeDocument/2006/relationships/hyperlink" Target="https://www.edithcowancollege.edu.au/documents-and-forms" TargetMode="External"/><Relationship Id="rId36" Type="http://schemas.openxmlformats.org/officeDocument/2006/relationships/hyperlink" Target="https://www.aqf.edu.au" TargetMode="External"/><Relationship Id="rId10" Type="http://schemas.openxmlformats.org/officeDocument/2006/relationships/hyperlink" Target="https://www.edithcowancollege.edu.au/programs/diploma-of-hotel-management" TargetMode="External"/><Relationship Id="rId19" Type="http://schemas.openxmlformats.org/officeDocument/2006/relationships/hyperlink" Target="https://www.edithcowancollege.edu.au/transport" TargetMode="External"/><Relationship Id="rId31" Type="http://schemas.openxmlformats.org/officeDocument/2006/relationships/hyperlink" Target="https://www.edithcowancollege.edu.au/documents-and-forms" TargetMode="External"/><Relationship Id="rId4" Type="http://schemas.openxmlformats.org/officeDocument/2006/relationships/settings" Target="settings.xml"/><Relationship Id="rId9" Type="http://schemas.openxmlformats.org/officeDocument/2006/relationships/hyperlink" Target="https://www.edithcowancollege.edu.au/programs/diploma-of-commerce" TargetMode="External"/><Relationship Id="rId14" Type="http://schemas.openxmlformats.org/officeDocument/2006/relationships/hyperlink" Target="https://www.edithcowancollege.edu.au/our-staff" TargetMode="External"/><Relationship Id="rId22" Type="http://schemas.openxmlformats.org/officeDocument/2006/relationships/hyperlink" Target="http://www.pibt.wa.edu.au/policies" TargetMode="External"/><Relationship Id="rId27" Type="http://schemas.openxmlformats.org/officeDocument/2006/relationships/hyperlink" Target="https://www.qcaa.qld.edu.au/senior/tertiary-entrance/atar" TargetMode="External"/><Relationship Id="rId30" Type="http://schemas.openxmlformats.org/officeDocument/2006/relationships/hyperlink" Target="https://www.edithcowancollege.edu.au/policies" TargetMode="External"/><Relationship Id="rId35" Type="http://schemas.openxmlformats.org/officeDocument/2006/relationships/hyperlink" Target="https://www.edithcowancollege.edu.au/"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0BCA-7C98-4284-A0E7-97C45657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Ridley</dc:creator>
  <cp:keywords/>
  <dc:description/>
  <cp:lastModifiedBy>Jean Hou</cp:lastModifiedBy>
  <cp:revision>2</cp:revision>
  <cp:lastPrinted>2018-03-20T01:08:00Z</cp:lastPrinted>
  <dcterms:created xsi:type="dcterms:W3CDTF">2018-05-28T01:12:00Z</dcterms:created>
  <dcterms:modified xsi:type="dcterms:W3CDTF">2018-05-28T01:12:00Z</dcterms:modified>
</cp:coreProperties>
</file>